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3090" w14:textId="149EF18F" w:rsidR="000809E7" w:rsidRPr="00864746" w:rsidRDefault="000809E7" w:rsidP="00C84470">
      <w:pPr>
        <w:jc w:val="center"/>
        <w:rPr>
          <w:rFonts w:ascii="Corbel" w:hAnsi="Corbel"/>
          <w:b/>
          <w:sz w:val="36"/>
          <w:szCs w:val="26"/>
        </w:rPr>
      </w:pPr>
      <w:r w:rsidRPr="00864746">
        <w:rPr>
          <w:rFonts w:ascii="Corbel" w:hAnsi="Corbel"/>
          <w:b/>
          <w:sz w:val="36"/>
          <w:szCs w:val="26"/>
        </w:rPr>
        <w:t>Unit 5 Meeting Individual Care</w:t>
      </w:r>
      <w:r w:rsidR="002510A1" w:rsidRPr="00864746">
        <w:rPr>
          <w:rFonts w:ascii="Corbel" w:hAnsi="Corbel"/>
          <w:b/>
          <w:sz w:val="36"/>
          <w:szCs w:val="26"/>
        </w:rPr>
        <w:t xml:space="preserve"> and Support Needs: Assignment 2</w:t>
      </w:r>
    </w:p>
    <w:p w14:paraId="1F3728FE" w14:textId="77777777" w:rsidR="006808EE" w:rsidRPr="00864746" w:rsidRDefault="006808EE">
      <w:pPr>
        <w:rPr>
          <w:rFonts w:ascii="Corbel" w:hAnsi="Corbel"/>
          <w:sz w:val="16"/>
          <w:szCs w:val="26"/>
        </w:rPr>
      </w:pPr>
    </w:p>
    <w:p w14:paraId="03DE966F" w14:textId="06D7C898" w:rsidR="00344A09" w:rsidRPr="00864746" w:rsidRDefault="00344A09">
      <w:pPr>
        <w:rPr>
          <w:rFonts w:ascii="Corbel" w:hAnsi="Corbel"/>
          <w:sz w:val="28"/>
          <w:szCs w:val="26"/>
        </w:rPr>
      </w:pPr>
      <w:r w:rsidRPr="00864746">
        <w:rPr>
          <w:rFonts w:ascii="Corbel" w:hAnsi="Corbel"/>
          <w:sz w:val="28"/>
          <w:szCs w:val="26"/>
        </w:rPr>
        <w:t>A report based on case studies on how working practices are used to successfully meet individual needs.</w:t>
      </w:r>
    </w:p>
    <w:p w14:paraId="3FCF1B49" w14:textId="77777777" w:rsidR="00241E9A" w:rsidRPr="00864746" w:rsidRDefault="00241E9A">
      <w:pPr>
        <w:rPr>
          <w:rFonts w:ascii="Corbel" w:hAnsi="Corbel"/>
          <w:b/>
          <w:sz w:val="18"/>
          <w:szCs w:val="26"/>
        </w:rPr>
      </w:pPr>
    </w:p>
    <w:p w14:paraId="2F602DCD" w14:textId="0C7E8824" w:rsidR="00191820" w:rsidRPr="00864746" w:rsidRDefault="00241E9A" w:rsidP="00191820">
      <w:pPr>
        <w:rPr>
          <w:rFonts w:ascii="Corbel" w:hAnsi="Corbel"/>
          <w:b/>
          <w:sz w:val="28"/>
          <w:szCs w:val="26"/>
        </w:rPr>
      </w:pPr>
      <w:r w:rsidRPr="00864746">
        <w:rPr>
          <w:rFonts w:ascii="Corbel" w:hAnsi="Corbel"/>
          <w:b/>
          <w:sz w:val="28"/>
          <w:szCs w:val="26"/>
        </w:rPr>
        <w:t>Learning Aim D.</w:t>
      </w:r>
      <w:r w:rsidR="00191820" w:rsidRPr="00864746">
        <w:rPr>
          <w:rFonts w:ascii="Corbel" w:hAnsi="Corbel"/>
          <w:b/>
          <w:sz w:val="28"/>
          <w:szCs w:val="26"/>
        </w:rPr>
        <w:t xml:space="preserve"> </w:t>
      </w:r>
    </w:p>
    <w:tbl>
      <w:tblPr>
        <w:tblStyle w:val="TableGrid"/>
        <w:tblW w:w="10485" w:type="dxa"/>
        <w:tblLook w:val="04A0" w:firstRow="1" w:lastRow="0" w:firstColumn="1" w:lastColumn="0" w:noHBand="0" w:noVBand="1"/>
      </w:tblPr>
      <w:tblGrid>
        <w:gridCol w:w="988"/>
        <w:gridCol w:w="6378"/>
        <w:gridCol w:w="3119"/>
      </w:tblGrid>
      <w:tr w:rsidR="00191820" w:rsidRPr="00864746" w14:paraId="37940303" w14:textId="77777777" w:rsidTr="006808EE">
        <w:tc>
          <w:tcPr>
            <w:tcW w:w="988" w:type="dxa"/>
          </w:tcPr>
          <w:p w14:paraId="026CE975" w14:textId="77777777" w:rsidR="00191820" w:rsidRPr="00864746" w:rsidRDefault="00191820" w:rsidP="00F919E1">
            <w:pPr>
              <w:rPr>
                <w:rFonts w:ascii="Corbel" w:hAnsi="Corbel"/>
                <w:b/>
                <w:sz w:val="28"/>
                <w:szCs w:val="26"/>
              </w:rPr>
            </w:pPr>
          </w:p>
        </w:tc>
        <w:tc>
          <w:tcPr>
            <w:tcW w:w="6378" w:type="dxa"/>
          </w:tcPr>
          <w:p w14:paraId="2744DEE2" w14:textId="22203951" w:rsidR="00191820" w:rsidRPr="00864746" w:rsidRDefault="00191820" w:rsidP="00F919E1">
            <w:pPr>
              <w:rPr>
                <w:rFonts w:ascii="Corbel" w:hAnsi="Corbel"/>
                <w:b/>
                <w:sz w:val="28"/>
                <w:szCs w:val="26"/>
              </w:rPr>
            </w:pPr>
            <w:r w:rsidRPr="00864746">
              <w:rPr>
                <w:rFonts w:ascii="Corbel" w:hAnsi="Corbel"/>
                <w:b/>
                <w:sz w:val="28"/>
                <w:szCs w:val="26"/>
              </w:rPr>
              <w:t>Content</w:t>
            </w:r>
          </w:p>
        </w:tc>
        <w:tc>
          <w:tcPr>
            <w:tcW w:w="3119" w:type="dxa"/>
          </w:tcPr>
          <w:p w14:paraId="1827527B" w14:textId="661AB853" w:rsidR="00191820" w:rsidRPr="00864746" w:rsidRDefault="00EE0AA6" w:rsidP="00F919E1">
            <w:pPr>
              <w:rPr>
                <w:rFonts w:ascii="Corbel" w:hAnsi="Corbel"/>
                <w:b/>
                <w:sz w:val="28"/>
                <w:szCs w:val="26"/>
              </w:rPr>
            </w:pPr>
            <w:r w:rsidRPr="00864746">
              <w:rPr>
                <w:rFonts w:ascii="Corbel" w:hAnsi="Corbel"/>
                <w:b/>
                <w:sz w:val="28"/>
                <w:szCs w:val="26"/>
              </w:rPr>
              <w:t>Textbook p</w:t>
            </w:r>
            <w:r w:rsidR="00191820" w:rsidRPr="00864746">
              <w:rPr>
                <w:rFonts w:ascii="Corbel" w:hAnsi="Corbel"/>
                <w:b/>
                <w:sz w:val="28"/>
                <w:szCs w:val="26"/>
              </w:rPr>
              <w:t>ages</w:t>
            </w:r>
          </w:p>
        </w:tc>
      </w:tr>
      <w:tr w:rsidR="00191820" w:rsidRPr="00864746" w14:paraId="116E4E68" w14:textId="2F68369F" w:rsidTr="006808EE">
        <w:tc>
          <w:tcPr>
            <w:tcW w:w="988" w:type="dxa"/>
          </w:tcPr>
          <w:p w14:paraId="17C9E8C4" w14:textId="74BB2B87" w:rsidR="00191820" w:rsidRPr="00864746" w:rsidRDefault="00191820" w:rsidP="00F919E1">
            <w:pPr>
              <w:rPr>
                <w:rFonts w:ascii="Corbel" w:hAnsi="Corbel"/>
                <w:b/>
                <w:sz w:val="28"/>
                <w:szCs w:val="26"/>
              </w:rPr>
            </w:pPr>
            <w:r w:rsidRPr="00864746">
              <w:rPr>
                <w:rFonts w:ascii="Corbel" w:hAnsi="Corbel"/>
                <w:b/>
                <w:sz w:val="28"/>
                <w:szCs w:val="26"/>
              </w:rPr>
              <w:t>D1</w:t>
            </w:r>
          </w:p>
        </w:tc>
        <w:tc>
          <w:tcPr>
            <w:tcW w:w="6378" w:type="dxa"/>
          </w:tcPr>
          <w:p w14:paraId="37F37222" w14:textId="3262CFF3" w:rsidR="00191820" w:rsidRPr="00864746" w:rsidRDefault="00191820" w:rsidP="00191820">
            <w:pPr>
              <w:rPr>
                <w:rFonts w:ascii="Corbel" w:hAnsi="Corbel"/>
                <w:sz w:val="28"/>
                <w:szCs w:val="26"/>
              </w:rPr>
            </w:pPr>
            <w:r w:rsidRPr="00864746">
              <w:rPr>
                <w:rFonts w:ascii="Corbel" w:hAnsi="Corbel"/>
                <w:sz w:val="28"/>
                <w:szCs w:val="26"/>
              </w:rPr>
              <w:t>How agencies work together to meet individual care and support needs</w:t>
            </w:r>
          </w:p>
        </w:tc>
        <w:tc>
          <w:tcPr>
            <w:tcW w:w="3119" w:type="dxa"/>
          </w:tcPr>
          <w:p w14:paraId="4C0442C3" w14:textId="4EA7B9AA" w:rsidR="00191820" w:rsidRPr="00864746" w:rsidRDefault="000D3ED3" w:rsidP="007D4A29">
            <w:pPr>
              <w:jc w:val="center"/>
              <w:rPr>
                <w:rFonts w:ascii="Corbel" w:hAnsi="Corbel"/>
                <w:sz w:val="28"/>
                <w:szCs w:val="26"/>
              </w:rPr>
            </w:pPr>
            <w:r w:rsidRPr="00864746">
              <w:rPr>
                <w:rFonts w:ascii="Corbel" w:hAnsi="Corbel"/>
                <w:sz w:val="28"/>
                <w:szCs w:val="26"/>
              </w:rPr>
              <w:t>276-279</w:t>
            </w:r>
          </w:p>
        </w:tc>
      </w:tr>
      <w:tr w:rsidR="00191820" w:rsidRPr="00864746" w14:paraId="4EE4AB3F" w14:textId="5A820AE1" w:rsidTr="006808EE">
        <w:tc>
          <w:tcPr>
            <w:tcW w:w="988" w:type="dxa"/>
          </w:tcPr>
          <w:p w14:paraId="4FC2AD45" w14:textId="2E95D09A" w:rsidR="00191820" w:rsidRPr="00864746" w:rsidRDefault="00191820" w:rsidP="00F919E1">
            <w:pPr>
              <w:rPr>
                <w:rFonts w:ascii="Corbel" w:hAnsi="Corbel"/>
                <w:b/>
                <w:sz w:val="28"/>
                <w:szCs w:val="26"/>
              </w:rPr>
            </w:pPr>
            <w:r w:rsidRPr="00864746">
              <w:rPr>
                <w:rFonts w:ascii="Corbel" w:hAnsi="Corbel"/>
                <w:b/>
                <w:sz w:val="28"/>
                <w:szCs w:val="26"/>
              </w:rPr>
              <w:t>D2</w:t>
            </w:r>
          </w:p>
        </w:tc>
        <w:tc>
          <w:tcPr>
            <w:tcW w:w="6378" w:type="dxa"/>
          </w:tcPr>
          <w:p w14:paraId="47065C6B" w14:textId="75FBE3C2" w:rsidR="00191820" w:rsidRPr="00864746" w:rsidRDefault="00191820" w:rsidP="00191820">
            <w:pPr>
              <w:rPr>
                <w:rFonts w:ascii="Corbel" w:hAnsi="Corbel"/>
                <w:sz w:val="28"/>
                <w:szCs w:val="26"/>
              </w:rPr>
            </w:pPr>
            <w:r w:rsidRPr="00864746">
              <w:rPr>
                <w:rFonts w:ascii="Corbel" w:hAnsi="Corbel"/>
                <w:sz w:val="28"/>
                <w:szCs w:val="26"/>
              </w:rPr>
              <w:t>Roles and responsibilities of key professionals on</w:t>
            </w:r>
          </w:p>
          <w:p w14:paraId="7A7E0076" w14:textId="5A144378" w:rsidR="00191820" w:rsidRPr="00864746" w:rsidRDefault="00191820" w:rsidP="00191820">
            <w:pPr>
              <w:rPr>
                <w:rFonts w:ascii="Corbel" w:hAnsi="Corbel"/>
                <w:sz w:val="28"/>
                <w:szCs w:val="26"/>
              </w:rPr>
            </w:pPr>
            <w:r w:rsidRPr="00864746">
              <w:rPr>
                <w:rFonts w:ascii="Corbel" w:hAnsi="Corbel"/>
                <w:sz w:val="28"/>
                <w:szCs w:val="26"/>
              </w:rPr>
              <w:t>multidisciplinary teams</w:t>
            </w:r>
          </w:p>
        </w:tc>
        <w:tc>
          <w:tcPr>
            <w:tcW w:w="3119" w:type="dxa"/>
          </w:tcPr>
          <w:p w14:paraId="49E843FC" w14:textId="73B323C1" w:rsidR="00191820" w:rsidRPr="00864746" w:rsidRDefault="000D3ED3" w:rsidP="007D4A29">
            <w:pPr>
              <w:jc w:val="center"/>
              <w:rPr>
                <w:rFonts w:ascii="Corbel" w:hAnsi="Corbel"/>
                <w:sz w:val="28"/>
                <w:szCs w:val="26"/>
              </w:rPr>
            </w:pPr>
            <w:r w:rsidRPr="00864746">
              <w:rPr>
                <w:rFonts w:ascii="Corbel" w:hAnsi="Corbel"/>
                <w:sz w:val="28"/>
                <w:szCs w:val="26"/>
              </w:rPr>
              <w:t>279-282</w:t>
            </w:r>
          </w:p>
        </w:tc>
      </w:tr>
      <w:tr w:rsidR="00191820" w:rsidRPr="00864746" w14:paraId="050CBC9D" w14:textId="6E850A1D" w:rsidTr="006808EE">
        <w:tc>
          <w:tcPr>
            <w:tcW w:w="988" w:type="dxa"/>
          </w:tcPr>
          <w:p w14:paraId="358A7DCF" w14:textId="558659F7" w:rsidR="00191820" w:rsidRPr="00864746" w:rsidRDefault="00191820" w:rsidP="00F919E1">
            <w:pPr>
              <w:rPr>
                <w:rFonts w:ascii="Corbel" w:hAnsi="Corbel"/>
                <w:b/>
                <w:sz w:val="28"/>
                <w:szCs w:val="26"/>
              </w:rPr>
            </w:pPr>
            <w:r w:rsidRPr="00864746">
              <w:rPr>
                <w:rFonts w:ascii="Corbel" w:hAnsi="Corbel"/>
                <w:b/>
                <w:sz w:val="28"/>
                <w:szCs w:val="26"/>
              </w:rPr>
              <w:t>D3</w:t>
            </w:r>
          </w:p>
        </w:tc>
        <w:tc>
          <w:tcPr>
            <w:tcW w:w="6378" w:type="dxa"/>
          </w:tcPr>
          <w:p w14:paraId="1D093396" w14:textId="34DC13A6" w:rsidR="00191820" w:rsidRPr="00864746" w:rsidRDefault="00191820" w:rsidP="00F919E1">
            <w:pPr>
              <w:rPr>
                <w:rFonts w:ascii="Corbel" w:hAnsi="Corbel"/>
                <w:sz w:val="28"/>
                <w:szCs w:val="26"/>
              </w:rPr>
            </w:pPr>
            <w:r w:rsidRPr="00864746">
              <w:rPr>
                <w:rFonts w:ascii="Corbel" w:hAnsi="Corbel"/>
                <w:sz w:val="28"/>
                <w:szCs w:val="26"/>
              </w:rPr>
              <w:t>Maintaining confidentiality</w:t>
            </w:r>
          </w:p>
        </w:tc>
        <w:tc>
          <w:tcPr>
            <w:tcW w:w="3119" w:type="dxa"/>
          </w:tcPr>
          <w:p w14:paraId="00E1E623" w14:textId="6AC7678C" w:rsidR="00191820" w:rsidRPr="00864746" w:rsidRDefault="000D3ED3" w:rsidP="007D4A29">
            <w:pPr>
              <w:jc w:val="center"/>
              <w:rPr>
                <w:rFonts w:ascii="Corbel" w:hAnsi="Corbel"/>
                <w:sz w:val="28"/>
                <w:szCs w:val="26"/>
              </w:rPr>
            </w:pPr>
            <w:r w:rsidRPr="00864746">
              <w:rPr>
                <w:rFonts w:ascii="Corbel" w:hAnsi="Corbel"/>
                <w:sz w:val="28"/>
                <w:szCs w:val="26"/>
              </w:rPr>
              <w:t>282-285</w:t>
            </w:r>
          </w:p>
        </w:tc>
      </w:tr>
      <w:tr w:rsidR="00191820" w:rsidRPr="00864746" w14:paraId="759E7920" w14:textId="754679E5" w:rsidTr="006808EE">
        <w:tc>
          <w:tcPr>
            <w:tcW w:w="988" w:type="dxa"/>
          </w:tcPr>
          <w:p w14:paraId="54AC9293" w14:textId="6FCECC0B" w:rsidR="00191820" w:rsidRPr="00864746" w:rsidRDefault="00191820" w:rsidP="00F919E1">
            <w:pPr>
              <w:rPr>
                <w:rFonts w:ascii="Corbel" w:hAnsi="Corbel"/>
                <w:b/>
                <w:sz w:val="28"/>
                <w:szCs w:val="26"/>
              </w:rPr>
            </w:pPr>
            <w:r w:rsidRPr="00864746">
              <w:rPr>
                <w:rFonts w:ascii="Corbel" w:hAnsi="Corbel"/>
                <w:b/>
                <w:sz w:val="28"/>
                <w:szCs w:val="26"/>
              </w:rPr>
              <w:t>D4</w:t>
            </w:r>
          </w:p>
        </w:tc>
        <w:tc>
          <w:tcPr>
            <w:tcW w:w="6378" w:type="dxa"/>
          </w:tcPr>
          <w:p w14:paraId="7B7FEC70" w14:textId="483330A0" w:rsidR="00191820" w:rsidRPr="00864746" w:rsidRDefault="00191820" w:rsidP="00191820">
            <w:pPr>
              <w:tabs>
                <w:tab w:val="left" w:pos="2580"/>
              </w:tabs>
              <w:jc w:val="both"/>
              <w:rPr>
                <w:rFonts w:ascii="Corbel" w:hAnsi="Corbel"/>
                <w:sz w:val="28"/>
                <w:szCs w:val="26"/>
              </w:rPr>
            </w:pPr>
            <w:r w:rsidRPr="00864746">
              <w:rPr>
                <w:rFonts w:ascii="Corbel" w:hAnsi="Corbel"/>
                <w:sz w:val="28"/>
                <w:szCs w:val="26"/>
              </w:rPr>
              <w:t>Managing information</w:t>
            </w:r>
          </w:p>
        </w:tc>
        <w:tc>
          <w:tcPr>
            <w:tcW w:w="3119" w:type="dxa"/>
          </w:tcPr>
          <w:p w14:paraId="2BBF3457" w14:textId="53D9A265" w:rsidR="00191820" w:rsidRPr="00864746" w:rsidRDefault="000D3ED3" w:rsidP="007D4A29">
            <w:pPr>
              <w:jc w:val="center"/>
              <w:rPr>
                <w:rFonts w:ascii="Corbel" w:hAnsi="Corbel"/>
                <w:sz w:val="28"/>
                <w:szCs w:val="26"/>
              </w:rPr>
            </w:pPr>
            <w:r w:rsidRPr="00864746">
              <w:rPr>
                <w:rFonts w:ascii="Corbel" w:hAnsi="Corbel"/>
                <w:sz w:val="28"/>
                <w:szCs w:val="26"/>
              </w:rPr>
              <w:t>286-291</w:t>
            </w:r>
          </w:p>
        </w:tc>
      </w:tr>
    </w:tbl>
    <w:p w14:paraId="4175E4C8" w14:textId="77777777" w:rsidR="00191820" w:rsidRPr="00864746" w:rsidRDefault="00191820">
      <w:pPr>
        <w:rPr>
          <w:rFonts w:ascii="Corbel" w:hAnsi="Corbel"/>
          <w:b/>
          <w:sz w:val="28"/>
          <w:szCs w:val="26"/>
        </w:rPr>
      </w:pPr>
    </w:p>
    <w:p w14:paraId="50ECC799" w14:textId="6B76A3C6" w:rsidR="00797BBE" w:rsidRPr="00864746" w:rsidRDefault="000809E7">
      <w:pPr>
        <w:rPr>
          <w:rFonts w:ascii="Corbel" w:hAnsi="Corbel"/>
          <w:b/>
          <w:sz w:val="28"/>
          <w:szCs w:val="26"/>
        </w:rPr>
      </w:pPr>
      <w:r w:rsidRPr="00864746">
        <w:rPr>
          <w:rFonts w:ascii="Corbel" w:hAnsi="Corbel"/>
          <w:b/>
          <w:sz w:val="28"/>
          <w:szCs w:val="26"/>
        </w:rPr>
        <w:t>Learning Aim</w:t>
      </w:r>
      <w:r w:rsidR="002510A1" w:rsidRPr="00864746">
        <w:rPr>
          <w:rFonts w:ascii="Corbel" w:hAnsi="Corbel"/>
          <w:b/>
          <w:sz w:val="28"/>
          <w:szCs w:val="26"/>
        </w:rPr>
        <w:t xml:space="preserve"> D</w:t>
      </w:r>
      <w:r w:rsidRPr="00864746">
        <w:rPr>
          <w:rFonts w:ascii="Corbel" w:hAnsi="Corbel"/>
          <w:b/>
          <w:sz w:val="28"/>
          <w:szCs w:val="26"/>
        </w:rPr>
        <w:t>: Assessment Criteria</w:t>
      </w:r>
    </w:p>
    <w:p w14:paraId="1A482EAF" w14:textId="77777777" w:rsidR="007D4A29" w:rsidRPr="007D4A29" w:rsidRDefault="007D4A29" w:rsidP="007D4A29">
      <w:pPr>
        <w:spacing w:line="256" w:lineRule="auto"/>
        <w:rPr>
          <w:rFonts w:ascii="Corbel" w:eastAsia="Calibri" w:hAnsi="Corbel" w:cs="Times New Roman"/>
          <w:b/>
          <w:color w:val="FF0000"/>
          <w:sz w:val="28"/>
          <w:szCs w:val="26"/>
        </w:rPr>
      </w:pPr>
      <w:r w:rsidRPr="007D4A29">
        <w:rPr>
          <w:rFonts w:ascii="Corbel" w:eastAsia="Calibri" w:hAnsi="Corbel" w:cs="Times New Roman"/>
          <w:b/>
          <w:color w:val="FF0000"/>
          <w:sz w:val="28"/>
          <w:szCs w:val="26"/>
        </w:rPr>
        <w:t>*** Choose 3 individual service users, one from each section (A, B, C), with a range of ages, support and care needs and care settings from the case studies provided.</w:t>
      </w:r>
    </w:p>
    <w:p w14:paraId="5E33AB71" w14:textId="77777777" w:rsidR="007D4A29" w:rsidRPr="007D4A29" w:rsidRDefault="007D4A29" w:rsidP="007D4A29">
      <w:pPr>
        <w:spacing w:line="256" w:lineRule="auto"/>
        <w:rPr>
          <w:rFonts w:ascii="Corbel" w:eastAsia="Calibri" w:hAnsi="Corbel" w:cs="Times New Roman"/>
          <w:b/>
          <w:color w:val="FF0000"/>
          <w:sz w:val="28"/>
          <w:szCs w:val="26"/>
        </w:rPr>
      </w:pPr>
      <w:r w:rsidRPr="007D4A29">
        <w:rPr>
          <w:rFonts w:ascii="Corbel" w:eastAsia="Calibri" w:hAnsi="Corbel" w:cs="Times New Roman"/>
          <w:b/>
          <w:color w:val="FF0000"/>
          <w:sz w:val="28"/>
          <w:szCs w:val="26"/>
        </w:rPr>
        <w:t>*** You will use these 3 people throughout your WHOLE assignment.</w:t>
      </w:r>
    </w:p>
    <w:p w14:paraId="2DDBDDA8" w14:textId="77777777" w:rsidR="006808EE" w:rsidRPr="00864746" w:rsidRDefault="006808EE" w:rsidP="006808EE">
      <w:pPr>
        <w:rPr>
          <w:rFonts w:ascii="Corbel" w:hAnsi="Corbel"/>
          <w:sz w:val="28"/>
          <w:szCs w:val="26"/>
        </w:rPr>
      </w:pPr>
      <w:r w:rsidRPr="00864746">
        <w:rPr>
          <w:rFonts w:ascii="Corbel" w:hAnsi="Corbel"/>
          <w:sz w:val="28"/>
          <w:szCs w:val="26"/>
        </w:rPr>
        <w:t>Use this structure when approaching each statement:</w:t>
      </w:r>
    </w:p>
    <w:p w14:paraId="66D34048" w14:textId="77777777" w:rsidR="006808EE" w:rsidRPr="00864746" w:rsidRDefault="006808EE" w:rsidP="006808EE">
      <w:pPr>
        <w:pStyle w:val="ListParagraph"/>
        <w:numPr>
          <w:ilvl w:val="0"/>
          <w:numId w:val="8"/>
        </w:numPr>
        <w:spacing w:line="256" w:lineRule="auto"/>
        <w:rPr>
          <w:rFonts w:ascii="Corbel" w:hAnsi="Corbel"/>
          <w:sz w:val="28"/>
          <w:szCs w:val="26"/>
        </w:rPr>
      </w:pPr>
      <w:r w:rsidRPr="00864746">
        <w:rPr>
          <w:rFonts w:ascii="Corbel" w:hAnsi="Corbel"/>
          <w:sz w:val="28"/>
          <w:szCs w:val="26"/>
        </w:rPr>
        <w:t>Explain the key ideas.</w:t>
      </w:r>
    </w:p>
    <w:p w14:paraId="51560A95" w14:textId="77777777" w:rsidR="006808EE" w:rsidRPr="00864746" w:rsidRDefault="006808EE" w:rsidP="006808EE">
      <w:pPr>
        <w:pStyle w:val="ListParagraph"/>
        <w:numPr>
          <w:ilvl w:val="0"/>
          <w:numId w:val="8"/>
        </w:numPr>
        <w:spacing w:line="256" w:lineRule="auto"/>
        <w:rPr>
          <w:rFonts w:ascii="Corbel" w:hAnsi="Corbel"/>
          <w:sz w:val="28"/>
          <w:szCs w:val="26"/>
        </w:rPr>
      </w:pPr>
      <w:r w:rsidRPr="00864746">
        <w:rPr>
          <w:rFonts w:ascii="Corbel" w:hAnsi="Corbel"/>
          <w:sz w:val="28"/>
          <w:szCs w:val="26"/>
        </w:rPr>
        <w:t>Define any key terms.</w:t>
      </w:r>
    </w:p>
    <w:p w14:paraId="6CE0DCB4" w14:textId="77777777" w:rsidR="006808EE" w:rsidRPr="00864746" w:rsidRDefault="006808EE" w:rsidP="006808EE">
      <w:pPr>
        <w:pStyle w:val="ListParagraph"/>
        <w:numPr>
          <w:ilvl w:val="0"/>
          <w:numId w:val="8"/>
        </w:numPr>
        <w:spacing w:line="256" w:lineRule="auto"/>
        <w:rPr>
          <w:rFonts w:ascii="Corbel" w:hAnsi="Corbel"/>
          <w:sz w:val="28"/>
          <w:szCs w:val="26"/>
        </w:rPr>
      </w:pPr>
      <w:r w:rsidRPr="00864746">
        <w:rPr>
          <w:rFonts w:ascii="Corbel" w:hAnsi="Corbel"/>
          <w:sz w:val="28"/>
          <w:szCs w:val="26"/>
        </w:rPr>
        <w:t xml:space="preserve">Explain how they apply to </w:t>
      </w:r>
      <w:proofErr w:type="gramStart"/>
      <w:r w:rsidRPr="00864746">
        <w:rPr>
          <w:rFonts w:ascii="Corbel" w:hAnsi="Corbel"/>
          <w:sz w:val="28"/>
          <w:szCs w:val="26"/>
        </w:rPr>
        <w:t>each individual</w:t>
      </w:r>
      <w:proofErr w:type="gramEnd"/>
      <w:r w:rsidRPr="00864746">
        <w:rPr>
          <w:rFonts w:ascii="Corbel" w:hAnsi="Corbel"/>
          <w:sz w:val="28"/>
          <w:szCs w:val="26"/>
        </w:rPr>
        <w:t xml:space="preserve"> from each case study.</w:t>
      </w:r>
    </w:p>
    <w:p w14:paraId="097FD8C9" w14:textId="77777777" w:rsidR="006808EE" w:rsidRPr="00864746" w:rsidRDefault="006808EE" w:rsidP="006808EE">
      <w:pPr>
        <w:pStyle w:val="ListParagraph"/>
        <w:numPr>
          <w:ilvl w:val="0"/>
          <w:numId w:val="8"/>
        </w:numPr>
        <w:spacing w:line="256" w:lineRule="auto"/>
        <w:rPr>
          <w:rFonts w:ascii="Corbel" w:hAnsi="Corbel"/>
          <w:sz w:val="28"/>
          <w:szCs w:val="26"/>
        </w:rPr>
      </w:pPr>
      <w:r w:rsidRPr="00864746">
        <w:rPr>
          <w:rFonts w:ascii="Corbel" w:hAnsi="Corbel"/>
          <w:sz w:val="28"/>
          <w:szCs w:val="26"/>
        </w:rPr>
        <w:t>Look at it from the perspective of both the service user and the care professional.</w:t>
      </w:r>
    </w:p>
    <w:p w14:paraId="08AC4002" w14:textId="77777777" w:rsidR="006808EE" w:rsidRPr="00864746" w:rsidRDefault="006808EE" w:rsidP="006808EE">
      <w:pPr>
        <w:pStyle w:val="ListParagraph"/>
        <w:numPr>
          <w:ilvl w:val="0"/>
          <w:numId w:val="8"/>
        </w:numPr>
        <w:spacing w:line="256" w:lineRule="auto"/>
        <w:rPr>
          <w:rFonts w:ascii="Corbel" w:hAnsi="Corbel"/>
          <w:sz w:val="28"/>
          <w:szCs w:val="26"/>
        </w:rPr>
      </w:pPr>
      <w:r w:rsidRPr="00864746">
        <w:rPr>
          <w:rFonts w:ascii="Corbel" w:hAnsi="Corbel"/>
          <w:sz w:val="28"/>
          <w:szCs w:val="26"/>
        </w:rPr>
        <w:t>Give examples to support your points straight from each of the three case studies. Be specific!</w:t>
      </w:r>
    </w:p>
    <w:p w14:paraId="63159EFE" w14:textId="7CB30936" w:rsidR="006808EE" w:rsidRPr="00864746" w:rsidRDefault="006808EE">
      <w:pPr>
        <w:rPr>
          <w:rFonts w:ascii="Corbel" w:hAnsi="Corbel"/>
          <w:sz w:val="28"/>
          <w:szCs w:val="26"/>
        </w:rPr>
      </w:pPr>
      <w:r w:rsidRPr="00864746">
        <w:rPr>
          <w:rFonts w:ascii="Corbel" w:hAnsi="Corbel"/>
          <w:sz w:val="28"/>
          <w:szCs w:val="26"/>
        </w:rPr>
        <w:br w:type="page"/>
      </w:r>
    </w:p>
    <w:p w14:paraId="19204368" w14:textId="77777777" w:rsidR="000809E7" w:rsidRPr="0023158A" w:rsidRDefault="000809E7">
      <w:pPr>
        <w:rPr>
          <w:rFonts w:ascii="Corbel" w:hAnsi="Corbel"/>
          <w:b/>
          <w:sz w:val="32"/>
          <w:szCs w:val="26"/>
          <w:u w:val="single"/>
        </w:rPr>
      </w:pPr>
      <w:r w:rsidRPr="0023158A">
        <w:rPr>
          <w:rFonts w:ascii="Corbel" w:hAnsi="Corbel"/>
          <w:b/>
          <w:sz w:val="32"/>
          <w:szCs w:val="26"/>
          <w:u w:val="single"/>
        </w:rPr>
        <w:lastRenderedPageBreak/>
        <w:t>For Pass Standard:</w:t>
      </w:r>
    </w:p>
    <w:tbl>
      <w:tblPr>
        <w:tblStyle w:val="TableGrid"/>
        <w:tblW w:w="0" w:type="auto"/>
        <w:jc w:val="center"/>
        <w:tblLook w:val="04A0" w:firstRow="1" w:lastRow="0" w:firstColumn="1" w:lastColumn="0" w:noHBand="0" w:noVBand="1"/>
      </w:tblPr>
      <w:tblGrid>
        <w:gridCol w:w="10456"/>
      </w:tblGrid>
      <w:tr w:rsidR="006808EE" w:rsidRPr="00864746" w14:paraId="010F9847" w14:textId="77777777" w:rsidTr="007D4A29">
        <w:trPr>
          <w:jc w:val="center"/>
        </w:trPr>
        <w:tc>
          <w:tcPr>
            <w:tcW w:w="10773" w:type="dxa"/>
          </w:tcPr>
          <w:p w14:paraId="05C6BD55" w14:textId="2BEDFB79" w:rsidR="006808EE" w:rsidRPr="00864746" w:rsidRDefault="006808EE">
            <w:pPr>
              <w:rPr>
                <w:rFonts w:ascii="Corbel" w:hAnsi="Corbel"/>
                <w:b/>
                <w:sz w:val="28"/>
                <w:szCs w:val="26"/>
              </w:rPr>
            </w:pPr>
            <w:r w:rsidRPr="00864746">
              <w:rPr>
                <w:rFonts w:ascii="Corbel" w:hAnsi="Corbel"/>
                <w:b/>
                <w:sz w:val="28"/>
                <w:szCs w:val="26"/>
              </w:rPr>
              <w:t>Learning Aim D:</w:t>
            </w:r>
          </w:p>
        </w:tc>
      </w:tr>
      <w:tr w:rsidR="006808EE" w:rsidRPr="00864746" w14:paraId="7DC83D44" w14:textId="77777777" w:rsidTr="007D4A29">
        <w:trPr>
          <w:jc w:val="center"/>
        </w:trPr>
        <w:tc>
          <w:tcPr>
            <w:tcW w:w="10773" w:type="dxa"/>
          </w:tcPr>
          <w:p w14:paraId="5EB7D710" w14:textId="0E1DD271" w:rsidR="006808EE" w:rsidRPr="00864746" w:rsidRDefault="006808EE" w:rsidP="002510A1">
            <w:pPr>
              <w:rPr>
                <w:rFonts w:ascii="Corbel" w:hAnsi="Corbel"/>
                <w:sz w:val="28"/>
                <w:szCs w:val="26"/>
              </w:rPr>
            </w:pPr>
            <w:r w:rsidRPr="00864746">
              <w:rPr>
                <w:rFonts w:ascii="Corbel" w:hAnsi="Corbel"/>
                <w:b/>
                <w:sz w:val="28"/>
                <w:szCs w:val="26"/>
              </w:rPr>
              <w:t>D.P6</w:t>
            </w:r>
            <w:r w:rsidRPr="00864746">
              <w:rPr>
                <w:rFonts w:ascii="Corbel" w:hAnsi="Corbel"/>
                <w:sz w:val="28"/>
                <w:szCs w:val="26"/>
              </w:rPr>
              <w:t xml:space="preserve"> Explain why meeting the needs of the individuals requires the involvement</w:t>
            </w:r>
          </w:p>
          <w:p w14:paraId="4E517B90" w14:textId="0D05CD67" w:rsidR="006808EE" w:rsidRPr="00864746" w:rsidRDefault="006808EE" w:rsidP="002510A1">
            <w:pPr>
              <w:rPr>
                <w:rFonts w:ascii="Corbel" w:hAnsi="Corbel"/>
                <w:sz w:val="28"/>
                <w:szCs w:val="26"/>
              </w:rPr>
            </w:pPr>
            <w:r w:rsidRPr="00864746">
              <w:rPr>
                <w:rFonts w:ascii="Corbel" w:hAnsi="Corbel"/>
                <w:sz w:val="28"/>
                <w:szCs w:val="26"/>
              </w:rPr>
              <w:t>of different agencies.</w:t>
            </w:r>
          </w:p>
        </w:tc>
      </w:tr>
      <w:tr w:rsidR="006808EE" w:rsidRPr="00864746" w14:paraId="418D3641" w14:textId="77777777" w:rsidTr="007D4A29">
        <w:trPr>
          <w:jc w:val="center"/>
        </w:trPr>
        <w:tc>
          <w:tcPr>
            <w:tcW w:w="10773" w:type="dxa"/>
          </w:tcPr>
          <w:p w14:paraId="05E356D6" w14:textId="64294815" w:rsidR="006808EE" w:rsidRPr="00864746" w:rsidRDefault="006808EE" w:rsidP="002510A1">
            <w:pPr>
              <w:rPr>
                <w:rFonts w:ascii="Corbel" w:hAnsi="Corbel"/>
                <w:sz w:val="28"/>
                <w:szCs w:val="26"/>
              </w:rPr>
            </w:pPr>
            <w:r w:rsidRPr="00864746">
              <w:rPr>
                <w:rFonts w:ascii="Corbel" w:hAnsi="Corbel"/>
                <w:b/>
                <w:sz w:val="28"/>
                <w:szCs w:val="26"/>
              </w:rPr>
              <w:t>D.P7</w:t>
            </w:r>
            <w:r w:rsidRPr="00864746">
              <w:rPr>
                <w:rFonts w:ascii="Corbel" w:hAnsi="Corbel"/>
                <w:sz w:val="28"/>
                <w:szCs w:val="26"/>
              </w:rPr>
              <w:t xml:space="preserve"> Explain the roles and responsibilities of different members of the multidisciplinary team in meeting the needs of specific individuals.</w:t>
            </w:r>
          </w:p>
        </w:tc>
      </w:tr>
      <w:tr w:rsidR="006808EE" w:rsidRPr="00864746" w14:paraId="1BFA5C25" w14:textId="77777777" w:rsidTr="007D4A29">
        <w:trPr>
          <w:jc w:val="center"/>
        </w:trPr>
        <w:tc>
          <w:tcPr>
            <w:tcW w:w="10773" w:type="dxa"/>
          </w:tcPr>
          <w:p w14:paraId="5FCA0845" w14:textId="77777777" w:rsidR="006808EE" w:rsidRDefault="006808EE" w:rsidP="007D4A29">
            <w:pPr>
              <w:jc w:val="both"/>
              <w:rPr>
                <w:rFonts w:ascii="Corbel" w:hAnsi="Corbel"/>
                <w:sz w:val="28"/>
                <w:szCs w:val="26"/>
              </w:rPr>
            </w:pPr>
            <w:r w:rsidRPr="00864746">
              <w:rPr>
                <w:rFonts w:ascii="Corbel" w:hAnsi="Corbel"/>
                <w:b/>
                <w:sz w:val="28"/>
                <w:szCs w:val="26"/>
              </w:rPr>
              <w:t>D. P8</w:t>
            </w:r>
            <w:r w:rsidRPr="00864746">
              <w:rPr>
                <w:rFonts w:ascii="Corbel" w:hAnsi="Corbel"/>
                <w:sz w:val="28"/>
                <w:szCs w:val="26"/>
              </w:rPr>
              <w:t xml:space="preserve"> Explain the arrangements</w:t>
            </w:r>
            <w:r w:rsidR="007D4A29">
              <w:rPr>
                <w:rFonts w:ascii="Corbel" w:hAnsi="Corbel"/>
                <w:sz w:val="28"/>
                <w:szCs w:val="26"/>
              </w:rPr>
              <w:t xml:space="preserve"> </w:t>
            </w:r>
            <w:r w:rsidRPr="00864746">
              <w:rPr>
                <w:rFonts w:ascii="Corbel" w:hAnsi="Corbel"/>
                <w:sz w:val="28"/>
                <w:szCs w:val="26"/>
              </w:rPr>
              <w:t>for managing information</w:t>
            </w:r>
            <w:r w:rsidR="007D4A29">
              <w:rPr>
                <w:rFonts w:ascii="Corbel" w:hAnsi="Corbel"/>
                <w:sz w:val="28"/>
                <w:szCs w:val="26"/>
              </w:rPr>
              <w:t xml:space="preserve"> </w:t>
            </w:r>
            <w:r w:rsidRPr="00864746">
              <w:rPr>
                <w:rFonts w:ascii="Corbel" w:hAnsi="Corbel"/>
                <w:sz w:val="28"/>
                <w:szCs w:val="26"/>
              </w:rPr>
              <w:t>between professionals.</w:t>
            </w:r>
          </w:p>
          <w:p w14:paraId="616738BF" w14:textId="20BBCD91" w:rsidR="007D4A29" w:rsidRPr="00864746" w:rsidRDefault="007D4A29" w:rsidP="007D4A29">
            <w:pPr>
              <w:jc w:val="both"/>
              <w:rPr>
                <w:rFonts w:ascii="Corbel" w:hAnsi="Corbel"/>
                <w:b/>
                <w:sz w:val="28"/>
                <w:szCs w:val="26"/>
              </w:rPr>
            </w:pPr>
          </w:p>
        </w:tc>
      </w:tr>
    </w:tbl>
    <w:p w14:paraId="78D6685D" w14:textId="0CCA051A" w:rsidR="00DB5F83" w:rsidRDefault="00DB5F83" w:rsidP="00DB5F83">
      <w:pPr>
        <w:rPr>
          <w:rFonts w:ascii="Corbel" w:hAnsi="Corbel"/>
          <w:b/>
          <w:bCs/>
          <w:sz w:val="28"/>
          <w:szCs w:val="26"/>
        </w:rPr>
      </w:pPr>
    </w:p>
    <w:tbl>
      <w:tblPr>
        <w:tblStyle w:val="TableGrid"/>
        <w:tblW w:w="0" w:type="auto"/>
        <w:tblLook w:val="04A0" w:firstRow="1" w:lastRow="0" w:firstColumn="1" w:lastColumn="0" w:noHBand="0" w:noVBand="1"/>
      </w:tblPr>
      <w:tblGrid>
        <w:gridCol w:w="8217"/>
        <w:gridCol w:w="746"/>
        <w:gridCol w:w="746"/>
        <w:gridCol w:w="747"/>
      </w:tblGrid>
      <w:tr w:rsidR="007D4A29" w14:paraId="6CECF0C7" w14:textId="77777777" w:rsidTr="007D4A29">
        <w:tc>
          <w:tcPr>
            <w:tcW w:w="8217" w:type="dxa"/>
            <w:tcBorders>
              <w:top w:val="single" w:sz="4" w:space="0" w:color="auto"/>
              <w:left w:val="single" w:sz="4" w:space="0" w:color="auto"/>
              <w:bottom w:val="single" w:sz="4" w:space="0" w:color="auto"/>
              <w:right w:val="single" w:sz="4" w:space="0" w:color="auto"/>
            </w:tcBorders>
            <w:hideMark/>
          </w:tcPr>
          <w:p w14:paraId="5E22DBF7" w14:textId="77777777" w:rsidR="007D4A29" w:rsidRDefault="007D4A29">
            <w:pPr>
              <w:rPr>
                <w:rFonts w:ascii="Corbel" w:hAnsi="Corbel"/>
                <w:b/>
                <w:sz w:val="28"/>
                <w:szCs w:val="26"/>
              </w:rPr>
            </w:pPr>
            <w:bookmarkStart w:id="0" w:name="_Hlk502206409"/>
            <w:r>
              <w:rPr>
                <w:rFonts w:ascii="Corbel" w:hAnsi="Corbel"/>
                <w:b/>
                <w:sz w:val="28"/>
                <w:szCs w:val="26"/>
              </w:rPr>
              <w:t>Tasks</w:t>
            </w:r>
          </w:p>
        </w:tc>
        <w:tc>
          <w:tcPr>
            <w:tcW w:w="2239" w:type="dxa"/>
            <w:gridSpan w:val="3"/>
            <w:tcBorders>
              <w:top w:val="single" w:sz="4" w:space="0" w:color="auto"/>
              <w:left w:val="single" w:sz="4" w:space="0" w:color="auto"/>
              <w:bottom w:val="single" w:sz="4" w:space="0" w:color="auto"/>
              <w:right w:val="single" w:sz="4" w:space="0" w:color="auto"/>
            </w:tcBorders>
            <w:hideMark/>
          </w:tcPr>
          <w:p w14:paraId="7A5D6B5E" w14:textId="77777777" w:rsidR="007D4A29" w:rsidRDefault="007D4A29">
            <w:pPr>
              <w:jc w:val="center"/>
              <w:rPr>
                <w:rFonts w:ascii="Corbel" w:hAnsi="Corbel"/>
                <w:b/>
                <w:sz w:val="28"/>
                <w:szCs w:val="26"/>
              </w:rPr>
            </w:pPr>
            <w:r>
              <w:rPr>
                <w:rFonts w:ascii="Corbel" w:hAnsi="Corbel"/>
                <w:b/>
                <w:sz w:val="28"/>
                <w:szCs w:val="26"/>
              </w:rPr>
              <w:t>Individual service user:</w:t>
            </w:r>
          </w:p>
        </w:tc>
      </w:tr>
      <w:tr w:rsidR="007D4A29" w14:paraId="26453EFA" w14:textId="77777777" w:rsidTr="007D4A29">
        <w:tc>
          <w:tcPr>
            <w:tcW w:w="8217" w:type="dxa"/>
            <w:tcBorders>
              <w:top w:val="single" w:sz="4" w:space="0" w:color="auto"/>
              <w:left w:val="single" w:sz="4" w:space="0" w:color="auto"/>
              <w:bottom w:val="single" w:sz="4" w:space="0" w:color="auto"/>
              <w:right w:val="single" w:sz="4" w:space="0" w:color="auto"/>
            </w:tcBorders>
          </w:tcPr>
          <w:p w14:paraId="58DDF768" w14:textId="77777777" w:rsidR="007D4A29" w:rsidRDefault="007D4A29">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hideMark/>
          </w:tcPr>
          <w:p w14:paraId="56692706" w14:textId="77777777" w:rsidR="007D4A29" w:rsidRDefault="007D4A29">
            <w:pPr>
              <w:jc w:val="center"/>
              <w:rPr>
                <w:rFonts w:ascii="Corbel" w:hAnsi="Corbel"/>
                <w:b/>
                <w:sz w:val="28"/>
                <w:szCs w:val="26"/>
              </w:rPr>
            </w:pPr>
            <w:r>
              <w:rPr>
                <w:rFonts w:ascii="Corbel" w:hAnsi="Corbel"/>
                <w:b/>
                <w:sz w:val="28"/>
                <w:szCs w:val="26"/>
              </w:rPr>
              <w:t>1</w:t>
            </w:r>
          </w:p>
        </w:tc>
        <w:tc>
          <w:tcPr>
            <w:tcW w:w="746" w:type="dxa"/>
            <w:tcBorders>
              <w:top w:val="single" w:sz="4" w:space="0" w:color="auto"/>
              <w:left w:val="single" w:sz="4" w:space="0" w:color="auto"/>
              <w:bottom w:val="single" w:sz="4" w:space="0" w:color="auto"/>
              <w:right w:val="single" w:sz="4" w:space="0" w:color="auto"/>
            </w:tcBorders>
            <w:hideMark/>
          </w:tcPr>
          <w:p w14:paraId="1B0AEDA5" w14:textId="77777777" w:rsidR="007D4A29" w:rsidRDefault="007D4A29">
            <w:pPr>
              <w:jc w:val="center"/>
              <w:rPr>
                <w:rFonts w:ascii="Corbel" w:hAnsi="Corbel"/>
                <w:b/>
                <w:sz w:val="28"/>
                <w:szCs w:val="26"/>
              </w:rPr>
            </w:pPr>
            <w:r>
              <w:rPr>
                <w:rFonts w:ascii="Corbel" w:hAnsi="Corbel"/>
                <w:b/>
                <w:sz w:val="28"/>
                <w:szCs w:val="26"/>
              </w:rPr>
              <w:t>2</w:t>
            </w:r>
          </w:p>
        </w:tc>
        <w:tc>
          <w:tcPr>
            <w:tcW w:w="747" w:type="dxa"/>
            <w:tcBorders>
              <w:top w:val="single" w:sz="4" w:space="0" w:color="auto"/>
              <w:left w:val="single" w:sz="4" w:space="0" w:color="auto"/>
              <w:bottom w:val="single" w:sz="4" w:space="0" w:color="auto"/>
              <w:right w:val="single" w:sz="4" w:space="0" w:color="auto"/>
            </w:tcBorders>
            <w:hideMark/>
          </w:tcPr>
          <w:p w14:paraId="0D4B8BF7" w14:textId="77777777" w:rsidR="007D4A29" w:rsidRDefault="007D4A29">
            <w:pPr>
              <w:jc w:val="center"/>
              <w:rPr>
                <w:rFonts w:ascii="Corbel" w:hAnsi="Corbel"/>
                <w:b/>
                <w:sz w:val="28"/>
                <w:szCs w:val="26"/>
              </w:rPr>
            </w:pPr>
            <w:r>
              <w:rPr>
                <w:rFonts w:ascii="Corbel" w:hAnsi="Corbel"/>
                <w:b/>
                <w:sz w:val="28"/>
                <w:szCs w:val="26"/>
              </w:rPr>
              <w:t>3</w:t>
            </w:r>
          </w:p>
        </w:tc>
      </w:tr>
      <w:tr w:rsidR="007D4A29" w14:paraId="7CDB7FB9" w14:textId="77777777" w:rsidTr="007D4A29">
        <w:tc>
          <w:tcPr>
            <w:tcW w:w="8217" w:type="dxa"/>
            <w:tcBorders>
              <w:top w:val="single" w:sz="4" w:space="0" w:color="auto"/>
              <w:left w:val="single" w:sz="4" w:space="0" w:color="auto"/>
              <w:bottom w:val="single" w:sz="4" w:space="0" w:color="auto"/>
              <w:right w:val="single" w:sz="4" w:space="0" w:color="auto"/>
            </w:tcBorders>
            <w:hideMark/>
          </w:tcPr>
          <w:p w14:paraId="4720AAFF" w14:textId="77777777" w:rsidR="007D4A29" w:rsidRPr="005F1334" w:rsidRDefault="007D4A29" w:rsidP="007D4A29">
            <w:pPr>
              <w:rPr>
                <w:rFonts w:ascii="Corbel" w:hAnsi="Corbel"/>
                <w:b/>
                <w:i/>
                <w:sz w:val="28"/>
                <w:szCs w:val="26"/>
                <w:u w:val="single"/>
              </w:rPr>
            </w:pPr>
            <w:r w:rsidRPr="005F1334">
              <w:rPr>
                <w:rFonts w:ascii="Corbel" w:hAnsi="Corbel"/>
                <w:b/>
                <w:i/>
                <w:sz w:val="28"/>
                <w:szCs w:val="26"/>
                <w:u w:val="single"/>
              </w:rPr>
              <w:t>Learning Aim D: Roles of professionals and working together.</w:t>
            </w:r>
          </w:p>
          <w:p w14:paraId="4AA5357E" w14:textId="01B63BCC" w:rsidR="007D4A29" w:rsidRDefault="007D4A29" w:rsidP="007D4A29">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3F0202C2" w14:textId="77777777" w:rsidR="007D4A29" w:rsidRDefault="007D4A29" w:rsidP="007D4A29">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4B30B11B" w14:textId="77777777" w:rsidR="007D4A29" w:rsidRDefault="007D4A29" w:rsidP="007D4A29">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2607307A" w14:textId="77777777" w:rsidR="007D4A29" w:rsidRDefault="007D4A29" w:rsidP="007D4A29">
            <w:pPr>
              <w:rPr>
                <w:rFonts w:ascii="Corbel" w:hAnsi="Corbel"/>
                <w:b/>
                <w:sz w:val="28"/>
                <w:szCs w:val="26"/>
              </w:rPr>
            </w:pPr>
          </w:p>
        </w:tc>
      </w:tr>
      <w:tr w:rsidR="007D4A29" w14:paraId="629215FA" w14:textId="77777777" w:rsidTr="007D4A29">
        <w:tc>
          <w:tcPr>
            <w:tcW w:w="8217" w:type="dxa"/>
            <w:tcBorders>
              <w:top w:val="single" w:sz="4" w:space="0" w:color="auto"/>
              <w:left w:val="single" w:sz="4" w:space="0" w:color="auto"/>
              <w:bottom w:val="single" w:sz="4" w:space="0" w:color="auto"/>
              <w:right w:val="single" w:sz="4" w:space="0" w:color="auto"/>
            </w:tcBorders>
            <w:hideMark/>
          </w:tcPr>
          <w:p w14:paraId="0BBFE062" w14:textId="5A8A39A5" w:rsidR="007D4A29" w:rsidRDefault="007D4A29" w:rsidP="007D4A29">
            <w:pPr>
              <w:rPr>
                <w:rFonts w:ascii="Corbel" w:hAnsi="Corbel"/>
                <w:b/>
                <w:sz w:val="28"/>
                <w:szCs w:val="26"/>
              </w:rPr>
            </w:pPr>
            <w:r>
              <w:rPr>
                <w:rFonts w:ascii="Corbel" w:hAnsi="Corbel"/>
                <w:b/>
                <w:sz w:val="28"/>
                <w:szCs w:val="26"/>
              </w:rPr>
              <w:t xml:space="preserve">(36) </w:t>
            </w:r>
            <w:r w:rsidRPr="00864746">
              <w:rPr>
                <w:rFonts w:ascii="Corbel" w:hAnsi="Corbel"/>
                <w:b/>
                <w:sz w:val="28"/>
                <w:szCs w:val="26"/>
              </w:rPr>
              <w:t>P6/7.</w:t>
            </w:r>
            <w:r w:rsidRPr="00864746">
              <w:rPr>
                <w:rFonts w:ascii="Corbel" w:hAnsi="Corbel"/>
                <w:sz w:val="28"/>
                <w:szCs w:val="26"/>
              </w:rPr>
              <w:t xml:space="preserve"> </w:t>
            </w:r>
            <w:r w:rsidRPr="00864746">
              <w:rPr>
                <w:rFonts w:ascii="Corbel" w:hAnsi="Corbel"/>
                <w:bCs/>
                <w:sz w:val="28"/>
                <w:szCs w:val="26"/>
              </w:rPr>
              <w:t>You</w:t>
            </w:r>
            <w:r w:rsidRPr="00864746">
              <w:rPr>
                <w:rFonts w:ascii="Corbel" w:hAnsi="Corbel"/>
                <w:sz w:val="28"/>
                <w:szCs w:val="26"/>
              </w:rPr>
              <w:t xml:space="preserve"> will determine the level of impact that the roles and responsibilities of three members of the multidisciplinary team from the case studies have in meeting individual support needs, and how organisations work together to commission and provide care for individuals.</w:t>
            </w:r>
          </w:p>
        </w:tc>
        <w:tc>
          <w:tcPr>
            <w:tcW w:w="746" w:type="dxa"/>
            <w:tcBorders>
              <w:top w:val="single" w:sz="4" w:space="0" w:color="auto"/>
              <w:left w:val="single" w:sz="4" w:space="0" w:color="auto"/>
              <w:bottom w:val="single" w:sz="4" w:space="0" w:color="auto"/>
              <w:right w:val="single" w:sz="4" w:space="0" w:color="auto"/>
            </w:tcBorders>
          </w:tcPr>
          <w:p w14:paraId="5B0FD2F6" w14:textId="77777777" w:rsidR="007D4A29" w:rsidRDefault="007D4A29" w:rsidP="007D4A29">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091D0C86" w14:textId="77777777" w:rsidR="007D4A29" w:rsidRDefault="007D4A29" w:rsidP="007D4A29">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3A762C66" w14:textId="77777777" w:rsidR="007D4A29" w:rsidRDefault="007D4A29" w:rsidP="007D4A29">
            <w:pPr>
              <w:rPr>
                <w:rFonts w:ascii="Corbel" w:hAnsi="Corbel"/>
                <w:b/>
                <w:sz w:val="28"/>
                <w:szCs w:val="26"/>
              </w:rPr>
            </w:pPr>
          </w:p>
        </w:tc>
      </w:tr>
      <w:tr w:rsidR="007D4A29" w14:paraId="6A6FA124" w14:textId="77777777" w:rsidTr="007D4A29">
        <w:tc>
          <w:tcPr>
            <w:tcW w:w="8217" w:type="dxa"/>
            <w:tcBorders>
              <w:top w:val="single" w:sz="4" w:space="0" w:color="auto"/>
              <w:left w:val="single" w:sz="4" w:space="0" w:color="auto"/>
              <w:bottom w:val="single" w:sz="4" w:space="0" w:color="auto"/>
              <w:right w:val="single" w:sz="4" w:space="0" w:color="auto"/>
            </w:tcBorders>
            <w:hideMark/>
          </w:tcPr>
          <w:p w14:paraId="1961F841" w14:textId="3675645D" w:rsidR="007D4A29" w:rsidRDefault="007D4A29" w:rsidP="007D4A29">
            <w:pPr>
              <w:rPr>
                <w:rFonts w:ascii="Corbel" w:hAnsi="Corbel"/>
                <w:b/>
                <w:sz w:val="28"/>
                <w:szCs w:val="26"/>
              </w:rPr>
            </w:pPr>
            <w:r>
              <w:rPr>
                <w:rFonts w:ascii="Corbel" w:hAnsi="Corbel"/>
                <w:b/>
                <w:sz w:val="28"/>
                <w:szCs w:val="26"/>
              </w:rPr>
              <w:t xml:space="preserve">(37) </w:t>
            </w:r>
            <w:r w:rsidRPr="00864746">
              <w:rPr>
                <w:rFonts w:ascii="Corbel" w:hAnsi="Corbel"/>
                <w:b/>
                <w:sz w:val="28"/>
                <w:szCs w:val="26"/>
              </w:rPr>
              <w:t>P6/7.</w:t>
            </w:r>
            <w:r w:rsidRPr="00864746">
              <w:rPr>
                <w:rFonts w:ascii="Corbel" w:hAnsi="Corbel"/>
                <w:sz w:val="28"/>
                <w:szCs w:val="26"/>
              </w:rPr>
              <w:t xml:space="preserve"> You must show that you understand how support from different disciplines can be combined to provide a full package of care for the individuals.</w:t>
            </w:r>
          </w:p>
        </w:tc>
        <w:tc>
          <w:tcPr>
            <w:tcW w:w="746" w:type="dxa"/>
            <w:tcBorders>
              <w:top w:val="single" w:sz="4" w:space="0" w:color="auto"/>
              <w:left w:val="single" w:sz="4" w:space="0" w:color="auto"/>
              <w:bottom w:val="single" w:sz="4" w:space="0" w:color="auto"/>
              <w:right w:val="single" w:sz="4" w:space="0" w:color="auto"/>
            </w:tcBorders>
          </w:tcPr>
          <w:p w14:paraId="5E7DA6AF" w14:textId="77777777" w:rsidR="007D4A29" w:rsidRDefault="007D4A29" w:rsidP="007D4A29">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157075F2" w14:textId="77777777" w:rsidR="007D4A29" w:rsidRDefault="007D4A29" w:rsidP="007D4A29">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16698DBF" w14:textId="77777777" w:rsidR="007D4A29" w:rsidRDefault="007D4A29" w:rsidP="007D4A29">
            <w:pPr>
              <w:rPr>
                <w:rFonts w:ascii="Corbel" w:hAnsi="Corbel"/>
                <w:b/>
                <w:sz w:val="28"/>
                <w:szCs w:val="26"/>
              </w:rPr>
            </w:pPr>
          </w:p>
        </w:tc>
      </w:tr>
      <w:tr w:rsidR="007D4A29" w14:paraId="4FFEF608" w14:textId="77777777" w:rsidTr="007D4A29">
        <w:tc>
          <w:tcPr>
            <w:tcW w:w="8217" w:type="dxa"/>
            <w:tcBorders>
              <w:top w:val="single" w:sz="4" w:space="0" w:color="auto"/>
              <w:left w:val="single" w:sz="4" w:space="0" w:color="auto"/>
              <w:bottom w:val="single" w:sz="4" w:space="0" w:color="auto"/>
              <w:right w:val="single" w:sz="4" w:space="0" w:color="auto"/>
            </w:tcBorders>
            <w:hideMark/>
          </w:tcPr>
          <w:p w14:paraId="5785CA3A" w14:textId="732EBD67" w:rsidR="007D4A29" w:rsidRDefault="007D4A29" w:rsidP="007D4A29">
            <w:pPr>
              <w:rPr>
                <w:rFonts w:ascii="Corbel" w:hAnsi="Corbel"/>
                <w:b/>
                <w:sz w:val="28"/>
                <w:szCs w:val="26"/>
              </w:rPr>
            </w:pPr>
            <w:r>
              <w:rPr>
                <w:rFonts w:ascii="Corbel" w:hAnsi="Corbel"/>
                <w:b/>
                <w:sz w:val="28"/>
                <w:szCs w:val="26"/>
              </w:rPr>
              <w:t xml:space="preserve">(38) </w:t>
            </w:r>
            <w:r w:rsidRPr="00864746">
              <w:rPr>
                <w:rFonts w:ascii="Corbel" w:hAnsi="Corbel"/>
                <w:b/>
                <w:sz w:val="28"/>
                <w:szCs w:val="26"/>
              </w:rPr>
              <w:t>P8.</w:t>
            </w:r>
            <w:r w:rsidRPr="00864746">
              <w:rPr>
                <w:rFonts w:ascii="Corbel" w:hAnsi="Corbel"/>
                <w:sz w:val="28"/>
                <w:szCs w:val="26"/>
              </w:rPr>
              <w:t xml:space="preserve"> You must recall and relate knowledge and understanding of how members of the multidisciplinary team manage information.</w:t>
            </w:r>
          </w:p>
        </w:tc>
        <w:tc>
          <w:tcPr>
            <w:tcW w:w="746" w:type="dxa"/>
            <w:tcBorders>
              <w:top w:val="single" w:sz="4" w:space="0" w:color="auto"/>
              <w:left w:val="single" w:sz="4" w:space="0" w:color="auto"/>
              <w:bottom w:val="single" w:sz="4" w:space="0" w:color="auto"/>
              <w:right w:val="single" w:sz="4" w:space="0" w:color="auto"/>
            </w:tcBorders>
          </w:tcPr>
          <w:p w14:paraId="42ABFF58" w14:textId="77777777" w:rsidR="007D4A29" w:rsidRDefault="007D4A29" w:rsidP="007D4A29">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5B6F9880" w14:textId="77777777" w:rsidR="007D4A29" w:rsidRDefault="007D4A29" w:rsidP="007D4A29">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633A55EB" w14:textId="77777777" w:rsidR="007D4A29" w:rsidRDefault="007D4A29" w:rsidP="007D4A29">
            <w:pPr>
              <w:rPr>
                <w:rFonts w:ascii="Corbel" w:hAnsi="Corbel"/>
                <w:b/>
                <w:sz w:val="28"/>
                <w:szCs w:val="26"/>
              </w:rPr>
            </w:pPr>
          </w:p>
        </w:tc>
      </w:tr>
      <w:tr w:rsidR="007D4A29" w14:paraId="6CC7A585" w14:textId="77777777" w:rsidTr="007D4A29">
        <w:tc>
          <w:tcPr>
            <w:tcW w:w="8217" w:type="dxa"/>
            <w:tcBorders>
              <w:top w:val="single" w:sz="4" w:space="0" w:color="auto"/>
              <w:left w:val="single" w:sz="4" w:space="0" w:color="auto"/>
              <w:bottom w:val="single" w:sz="4" w:space="0" w:color="auto"/>
              <w:right w:val="single" w:sz="4" w:space="0" w:color="auto"/>
            </w:tcBorders>
            <w:hideMark/>
          </w:tcPr>
          <w:p w14:paraId="03316CB3" w14:textId="1F907022" w:rsidR="007D4A29" w:rsidRDefault="007D4A29" w:rsidP="007D4A29">
            <w:pPr>
              <w:rPr>
                <w:rFonts w:ascii="Corbel" w:hAnsi="Corbel"/>
                <w:b/>
                <w:sz w:val="28"/>
                <w:szCs w:val="26"/>
              </w:rPr>
            </w:pPr>
            <w:r>
              <w:rPr>
                <w:rFonts w:ascii="Corbel" w:hAnsi="Corbel"/>
                <w:b/>
                <w:sz w:val="28"/>
                <w:szCs w:val="26"/>
              </w:rPr>
              <w:t xml:space="preserve">(39) </w:t>
            </w:r>
            <w:r w:rsidRPr="00864746">
              <w:rPr>
                <w:rFonts w:ascii="Corbel" w:hAnsi="Corbel"/>
                <w:b/>
                <w:sz w:val="28"/>
                <w:szCs w:val="26"/>
              </w:rPr>
              <w:t>P8.</w:t>
            </w:r>
            <w:r w:rsidRPr="00864746">
              <w:rPr>
                <w:rFonts w:ascii="Corbel" w:hAnsi="Corbel"/>
                <w:sz w:val="28"/>
                <w:szCs w:val="26"/>
              </w:rPr>
              <w:t xml:space="preserve"> You could include examples of legislation and codes of practice that the team is bound by when managing information and resolving conflicts of interest, </w:t>
            </w:r>
            <w:proofErr w:type="gramStart"/>
            <w:r w:rsidRPr="00864746">
              <w:rPr>
                <w:rFonts w:ascii="Corbel" w:hAnsi="Corbel"/>
                <w:sz w:val="28"/>
                <w:szCs w:val="26"/>
              </w:rPr>
              <w:t>in order to</w:t>
            </w:r>
            <w:proofErr w:type="gramEnd"/>
            <w:r w:rsidRPr="00864746">
              <w:rPr>
                <w:rFonts w:ascii="Corbel" w:hAnsi="Corbel"/>
                <w:sz w:val="28"/>
                <w:szCs w:val="26"/>
              </w:rPr>
              <w:t xml:space="preserve"> show your understanding of the issues involved.</w:t>
            </w:r>
          </w:p>
        </w:tc>
        <w:tc>
          <w:tcPr>
            <w:tcW w:w="746" w:type="dxa"/>
            <w:tcBorders>
              <w:top w:val="single" w:sz="4" w:space="0" w:color="auto"/>
              <w:left w:val="single" w:sz="4" w:space="0" w:color="auto"/>
              <w:bottom w:val="single" w:sz="4" w:space="0" w:color="auto"/>
              <w:right w:val="single" w:sz="4" w:space="0" w:color="auto"/>
            </w:tcBorders>
          </w:tcPr>
          <w:p w14:paraId="1A23AFB3" w14:textId="77777777" w:rsidR="007D4A29" w:rsidRDefault="007D4A29" w:rsidP="007D4A29">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661820FF" w14:textId="77777777" w:rsidR="007D4A29" w:rsidRDefault="007D4A29" w:rsidP="007D4A29">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46B6C59B" w14:textId="77777777" w:rsidR="007D4A29" w:rsidRDefault="007D4A29" w:rsidP="007D4A29">
            <w:pPr>
              <w:rPr>
                <w:rFonts w:ascii="Corbel" w:hAnsi="Corbel"/>
                <w:b/>
                <w:sz w:val="28"/>
                <w:szCs w:val="26"/>
              </w:rPr>
            </w:pPr>
          </w:p>
        </w:tc>
      </w:tr>
      <w:tr w:rsidR="007D4A29" w14:paraId="6E3D4911" w14:textId="77777777" w:rsidTr="007D4A29">
        <w:tc>
          <w:tcPr>
            <w:tcW w:w="8217" w:type="dxa"/>
            <w:tcBorders>
              <w:top w:val="single" w:sz="4" w:space="0" w:color="auto"/>
              <w:left w:val="single" w:sz="4" w:space="0" w:color="auto"/>
              <w:bottom w:val="single" w:sz="4" w:space="0" w:color="auto"/>
              <w:right w:val="single" w:sz="4" w:space="0" w:color="auto"/>
            </w:tcBorders>
          </w:tcPr>
          <w:p w14:paraId="0D3B44BD" w14:textId="1AF289CD" w:rsidR="007D4A29" w:rsidRDefault="007D4A29" w:rsidP="007D4A29">
            <w:pPr>
              <w:rPr>
                <w:rFonts w:ascii="Corbel" w:hAnsi="Corbel"/>
                <w:b/>
                <w:sz w:val="28"/>
                <w:szCs w:val="26"/>
              </w:rPr>
            </w:pPr>
            <w:r w:rsidRPr="007D4A29">
              <w:rPr>
                <w:rFonts w:ascii="Corbel" w:hAnsi="Corbel"/>
                <w:b/>
                <w:sz w:val="28"/>
                <w:szCs w:val="26"/>
              </w:rPr>
              <w:t>(40)</w:t>
            </w:r>
            <w:r>
              <w:rPr>
                <w:rFonts w:ascii="Corbel" w:hAnsi="Corbel"/>
                <w:sz w:val="28"/>
                <w:szCs w:val="26"/>
              </w:rPr>
              <w:t xml:space="preserve"> </w:t>
            </w:r>
            <w:r w:rsidRPr="00864746">
              <w:rPr>
                <w:rFonts w:ascii="Corbel" w:hAnsi="Corbel"/>
                <w:sz w:val="28"/>
                <w:szCs w:val="26"/>
              </w:rPr>
              <w:t>Your research must be relevant to the given case studies and information must be selected and organised to reach suitable conclusions.</w:t>
            </w:r>
          </w:p>
        </w:tc>
        <w:tc>
          <w:tcPr>
            <w:tcW w:w="746" w:type="dxa"/>
            <w:tcBorders>
              <w:top w:val="single" w:sz="4" w:space="0" w:color="auto"/>
              <w:left w:val="single" w:sz="4" w:space="0" w:color="auto"/>
              <w:bottom w:val="single" w:sz="4" w:space="0" w:color="auto"/>
              <w:right w:val="single" w:sz="4" w:space="0" w:color="auto"/>
            </w:tcBorders>
          </w:tcPr>
          <w:p w14:paraId="35C8BB1C" w14:textId="77777777" w:rsidR="007D4A29" w:rsidRDefault="007D4A29" w:rsidP="007D4A29">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70BF00B4" w14:textId="77777777" w:rsidR="007D4A29" w:rsidRDefault="007D4A29" w:rsidP="007D4A29">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6A8AE9EE" w14:textId="77777777" w:rsidR="007D4A29" w:rsidRDefault="007D4A29" w:rsidP="007D4A29">
            <w:pPr>
              <w:rPr>
                <w:rFonts w:ascii="Corbel" w:hAnsi="Corbel"/>
                <w:b/>
                <w:sz w:val="28"/>
                <w:szCs w:val="26"/>
              </w:rPr>
            </w:pPr>
          </w:p>
        </w:tc>
      </w:tr>
      <w:bookmarkEnd w:id="0"/>
    </w:tbl>
    <w:p w14:paraId="3D327636" w14:textId="77777777" w:rsidR="007D4A29" w:rsidRPr="00864746" w:rsidRDefault="007D4A29" w:rsidP="00DB5F83">
      <w:pPr>
        <w:rPr>
          <w:rFonts w:ascii="Corbel" w:hAnsi="Corbel"/>
          <w:b/>
          <w:bCs/>
          <w:sz w:val="28"/>
          <w:szCs w:val="26"/>
        </w:rPr>
      </w:pPr>
    </w:p>
    <w:p w14:paraId="1A0E46B3" w14:textId="796EEAA8" w:rsidR="005450E3" w:rsidRPr="0023158A" w:rsidRDefault="005450E3" w:rsidP="005450E3">
      <w:pPr>
        <w:rPr>
          <w:rFonts w:ascii="Corbel" w:hAnsi="Corbel"/>
          <w:b/>
          <w:sz w:val="32"/>
          <w:szCs w:val="26"/>
          <w:u w:val="single"/>
        </w:rPr>
      </w:pPr>
      <w:r w:rsidRPr="0023158A">
        <w:rPr>
          <w:rFonts w:ascii="Corbel" w:hAnsi="Corbel"/>
          <w:b/>
          <w:sz w:val="32"/>
          <w:szCs w:val="26"/>
          <w:u w:val="single"/>
        </w:rPr>
        <w:t>For Merit Standard:</w:t>
      </w:r>
    </w:p>
    <w:tbl>
      <w:tblPr>
        <w:tblStyle w:val="TableGrid"/>
        <w:tblW w:w="0" w:type="auto"/>
        <w:jc w:val="center"/>
        <w:tblLook w:val="04A0" w:firstRow="1" w:lastRow="0" w:firstColumn="1" w:lastColumn="0" w:noHBand="0" w:noVBand="1"/>
      </w:tblPr>
      <w:tblGrid>
        <w:gridCol w:w="10456"/>
      </w:tblGrid>
      <w:tr w:rsidR="006808EE" w:rsidRPr="00864746" w14:paraId="2FC7ED0A" w14:textId="77777777" w:rsidTr="0023158A">
        <w:trPr>
          <w:jc w:val="center"/>
        </w:trPr>
        <w:tc>
          <w:tcPr>
            <w:tcW w:w="10490" w:type="dxa"/>
          </w:tcPr>
          <w:p w14:paraId="30BAF8B3" w14:textId="4A237C9D" w:rsidR="006808EE" w:rsidRPr="00864746" w:rsidRDefault="006808EE" w:rsidP="00952485">
            <w:pPr>
              <w:rPr>
                <w:rFonts w:ascii="Corbel" w:hAnsi="Corbel"/>
                <w:b/>
                <w:sz w:val="28"/>
                <w:szCs w:val="26"/>
              </w:rPr>
            </w:pPr>
            <w:r w:rsidRPr="00864746">
              <w:rPr>
                <w:rFonts w:ascii="Corbel" w:hAnsi="Corbel"/>
                <w:b/>
                <w:sz w:val="28"/>
                <w:szCs w:val="26"/>
              </w:rPr>
              <w:t>Learning Aim D:</w:t>
            </w:r>
          </w:p>
        </w:tc>
      </w:tr>
      <w:tr w:rsidR="006808EE" w:rsidRPr="00864746" w14:paraId="0D0BAF32" w14:textId="77777777" w:rsidTr="0023158A">
        <w:trPr>
          <w:jc w:val="center"/>
        </w:trPr>
        <w:tc>
          <w:tcPr>
            <w:tcW w:w="10490" w:type="dxa"/>
          </w:tcPr>
          <w:p w14:paraId="23DD557A" w14:textId="6B17A11F" w:rsidR="006808EE" w:rsidRPr="00864746" w:rsidRDefault="006808EE" w:rsidP="00C43CAF">
            <w:pPr>
              <w:rPr>
                <w:rFonts w:ascii="Corbel" w:hAnsi="Corbel"/>
                <w:sz w:val="28"/>
                <w:szCs w:val="26"/>
              </w:rPr>
            </w:pPr>
            <w:r w:rsidRPr="00864746">
              <w:rPr>
                <w:rFonts w:ascii="Corbel" w:hAnsi="Corbel"/>
                <w:b/>
                <w:sz w:val="28"/>
                <w:szCs w:val="26"/>
              </w:rPr>
              <w:t>D.M5</w:t>
            </w:r>
            <w:r w:rsidRPr="00864746">
              <w:rPr>
                <w:rFonts w:ascii="Corbel" w:hAnsi="Corbel"/>
                <w:sz w:val="28"/>
                <w:szCs w:val="26"/>
              </w:rPr>
              <w:t xml:space="preserve"> Assess the benefits of multidisciplinary and multi-agency working for specific individuals with</w:t>
            </w:r>
            <w:r w:rsidR="00C43CAF">
              <w:rPr>
                <w:rFonts w:ascii="Corbel" w:hAnsi="Corbel"/>
                <w:sz w:val="28"/>
                <w:szCs w:val="26"/>
              </w:rPr>
              <w:t xml:space="preserve"> </w:t>
            </w:r>
            <w:r w:rsidRPr="00864746">
              <w:rPr>
                <w:rFonts w:ascii="Corbel" w:hAnsi="Corbel"/>
                <w:sz w:val="28"/>
                <w:szCs w:val="26"/>
              </w:rPr>
              <w:t>care and support needs.</w:t>
            </w:r>
          </w:p>
        </w:tc>
      </w:tr>
      <w:tr w:rsidR="006808EE" w:rsidRPr="00864746" w14:paraId="22A37A04" w14:textId="77777777" w:rsidTr="0023158A">
        <w:trPr>
          <w:jc w:val="center"/>
        </w:trPr>
        <w:tc>
          <w:tcPr>
            <w:tcW w:w="10490" w:type="dxa"/>
          </w:tcPr>
          <w:p w14:paraId="6DDA3BC4" w14:textId="5D32A653" w:rsidR="006808EE" w:rsidRPr="00864746" w:rsidRDefault="006808EE" w:rsidP="002510A1">
            <w:pPr>
              <w:rPr>
                <w:rFonts w:ascii="Corbel" w:hAnsi="Corbel"/>
                <w:sz w:val="28"/>
                <w:szCs w:val="26"/>
              </w:rPr>
            </w:pPr>
            <w:r w:rsidRPr="00864746">
              <w:rPr>
                <w:rFonts w:ascii="Corbel" w:hAnsi="Corbel"/>
                <w:b/>
                <w:sz w:val="28"/>
                <w:szCs w:val="26"/>
              </w:rPr>
              <w:t>D.M6</w:t>
            </w:r>
            <w:r w:rsidRPr="00864746">
              <w:rPr>
                <w:rFonts w:ascii="Corbel" w:hAnsi="Corbel"/>
                <w:sz w:val="28"/>
                <w:szCs w:val="26"/>
              </w:rPr>
              <w:t xml:space="preserve"> Analyse the impact of legislation and codes of practice relating to</w:t>
            </w:r>
          </w:p>
          <w:p w14:paraId="144CC1A5" w14:textId="530E2135" w:rsidR="006808EE" w:rsidRPr="00864746" w:rsidRDefault="006808EE" w:rsidP="002510A1">
            <w:pPr>
              <w:rPr>
                <w:rFonts w:ascii="Corbel" w:hAnsi="Corbel"/>
                <w:sz w:val="28"/>
                <w:szCs w:val="26"/>
              </w:rPr>
            </w:pPr>
            <w:r w:rsidRPr="00864746">
              <w:rPr>
                <w:rFonts w:ascii="Corbel" w:hAnsi="Corbel"/>
                <w:sz w:val="28"/>
                <w:szCs w:val="26"/>
              </w:rPr>
              <w:t>information management on multidisciplinary working.</w:t>
            </w:r>
          </w:p>
        </w:tc>
      </w:tr>
    </w:tbl>
    <w:p w14:paraId="5702CD10" w14:textId="00A8BC82" w:rsidR="00DB5F83" w:rsidRDefault="00DB5F83" w:rsidP="00DB5F83">
      <w:pPr>
        <w:rPr>
          <w:rFonts w:ascii="Corbel" w:hAnsi="Corbel"/>
          <w:b/>
          <w:bCs/>
          <w:sz w:val="28"/>
          <w:szCs w:val="26"/>
        </w:rPr>
      </w:pPr>
    </w:p>
    <w:tbl>
      <w:tblPr>
        <w:tblStyle w:val="TableGrid"/>
        <w:tblW w:w="0" w:type="auto"/>
        <w:tblLook w:val="04A0" w:firstRow="1" w:lastRow="0" w:firstColumn="1" w:lastColumn="0" w:noHBand="0" w:noVBand="1"/>
      </w:tblPr>
      <w:tblGrid>
        <w:gridCol w:w="8217"/>
        <w:gridCol w:w="746"/>
        <w:gridCol w:w="746"/>
        <w:gridCol w:w="747"/>
      </w:tblGrid>
      <w:tr w:rsidR="005F1334" w14:paraId="37A0C2CB" w14:textId="77777777" w:rsidTr="009657DD">
        <w:tc>
          <w:tcPr>
            <w:tcW w:w="8217" w:type="dxa"/>
            <w:tcBorders>
              <w:top w:val="single" w:sz="4" w:space="0" w:color="auto"/>
              <w:left w:val="single" w:sz="4" w:space="0" w:color="auto"/>
              <w:bottom w:val="single" w:sz="4" w:space="0" w:color="auto"/>
              <w:right w:val="single" w:sz="4" w:space="0" w:color="auto"/>
            </w:tcBorders>
            <w:hideMark/>
          </w:tcPr>
          <w:p w14:paraId="6BC2988E" w14:textId="77777777" w:rsidR="005F1334" w:rsidRDefault="005F1334" w:rsidP="009657DD">
            <w:pPr>
              <w:rPr>
                <w:rFonts w:ascii="Corbel" w:hAnsi="Corbel"/>
                <w:b/>
                <w:sz w:val="28"/>
                <w:szCs w:val="26"/>
              </w:rPr>
            </w:pPr>
            <w:r>
              <w:rPr>
                <w:rFonts w:ascii="Corbel" w:hAnsi="Corbel"/>
                <w:b/>
                <w:sz w:val="28"/>
                <w:szCs w:val="26"/>
              </w:rPr>
              <w:t>Tasks</w:t>
            </w:r>
          </w:p>
        </w:tc>
        <w:tc>
          <w:tcPr>
            <w:tcW w:w="2239" w:type="dxa"/>
            <w:gridSpan w:val="3"/>
            <w:tcBorders>
              <w:top w:val="single" w:sz="4" w:space="0" w:color="auto"/>
              <w:left w:val="single" w:sz="4" w:space="0" w:color="auto"/>
              <w:bottom w:val="single" w:sz="4" w:space="0" w:color="auto"/>
              <w:right w:val="single" w:sz="4" w:space="0" w:color="auto"/>
            </w:tcBorders>
            <w:hideMark/>
          </w:tcPr>
          <w:p w14:paraId="23636830" w14:textId="77777777" w:rsidR="005F1334" w:rsidRDefault="005F1334" w:rsidP="009657DD">
            <w:pPr>
              <w:jc w:val="center"/>
              <w:rPr>
                <w:rFonts w:ascii="Corbel" w:hAnsi="Corbel"/>
                <w:b/>
                <w:sz w:val="28"/>
                <w:szCs w:val="26"/>
              </w:rPr>
            </w:pPr>
            <w:r>
              <w:rPr>
                <w:rFonts w:ascii="Corbel" w:hAnsi="Corbel"/>
                <w:b/>
                <w:sz w:val="28"/>
                <w:szCs w:val="26"/>
              </w:rPr>
              <w:t>Individual service user:</w:t>
            </w:r>
          </w:p>
        </w:tc>
      </w:tr>
      <w:tr w:rsidR="005F1334" w14:paraId="61C83251" w14:textId="77777777" w:rsidTr="009657DD">
        <w:tc>
          <w:tcPr>
            <w:tcW w:w="8217" w:type="dxa"/>
            <w:tcBorders>
              <w:top w:val="single" w:sz="4" w:space="0" w:color="auto"/>
              <w:left w:val="single" w:sz="4" w:space="0" w:color="auto"/>
              <w:bottom w:val="single" w:sz="4" w:space="0" w:color="auto"/>
              <w:right w:val="single" w:sz="4" w:space="0" w:color="auto"/>
            </w:tcBorders>
          </w:tcPr>
          <w:p w14:paraId="2D5DB8EB"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hideMark/>
          </w:tcPr>
          <w:p w14:paraId="7F8BDAAC" w14:textId="77777777" w:rsidR="005F1334" w:rsidRDefault="005F1334" w:rsidP="009657DD">
            <w:pPr>
              <w:jc w:val="center"/>
              <w:rPr>
                <w:rFonts w:ascii="Corbel" w:hAnsi="Corbel"/>
                <w:b/>
                <w:sz w:val="28"/>
                <w:szCs w:val="26"/>
              </w:rPr>
            </w:pPr>
            <w:r>
              <w:rPr>
                <w:rFonts w:ascii="Corbel" w:hAnsi="Corbel"/>
                <w:b/>
                <w:sz w:val="28"/>
                <w:szCs w:val="26"/>
              </w:rPr>
              <w:t>1</w:t>
            </w:r>
          </w:p>
        </w:tc>
        <w:tc>
          <w:tcPr>
            <w:tcW w:w="746" w:type="dxa"/>
            <w:tcBorders>
              <w:top w:val="single" w:sz="4" w:space="0" w:color="auto"/>
              <w:left w:val="single" w:sz="4" w:space="0" w:color="auto"/>
              <w:bottom w:val="single" w:sz="4" w:space="0" w:color="auto"/>
              <w:right w:val="single" w:sz="4" w:space="0" w:color="auto"/>
            </w:tcBorders>
            <w:hideMark/>
          </w:tcPr>
          <w:p w14:paraId="3350E761" w14:textId="77777777" w:rsidR="005F1334" w:rsidRDefault="005F1334" w:rsidP="009657DD">
            <w:pPr>
              <w:jc w:val="center"/>
              <w:rPr>
                <w:rFonts w:ascii="Corbel" w:hAnsi="Corbel"/>
                <w:b/>
                <w:sz w:val="28"/>
                <w:szCs w:val="26"/>
              </w:rPr>
            </w:pPr>
            <w:r>
              <w:rPr>
                <w:rFonts w:ascii="Corbel" w:hAnsi="Corbel"/>
                <w:b/>
                <w:sz w:val="28"/>
                <w:szCs w:val="26"/>
              </w:rPr>
              <w:t>2</w:t>
            </w:r>
          </w:p>
        </w:tc>
        <w:tc>
          <w:tcPr>
            <w:tcW w:w="747" w:type="dxa"/>
            <w:tcBorders>
              <w:top w:val="single" w:sz="4" w:space="0" w:color="auto"/>
              <w:left w:val="single" w:sz="4" w:space="0" w:color="auto"/>
              <w:bottom w:val="single" w:sz="4" w:space="0" w:color="auto"/>
              <w:right w:val="single" w:sz="4" w:space="0" w:color="auto"/>
            </w:tcBorders>
            <w:hideMark/>
          </w:tcPr>
          <w:p w14:paraId="41C9477C" w14:textId="77777777" w:rsidR="005F1334" w:rsidRDefault="005F1334" w:rsidP="009657DD">
            <w:pPr>
              <w:jc w:val="center"/>
              <w:rPr>
                <w:rFonts w:ascii="Corbel" w:hAnsi="Corbel"/>
                <w:b/>
                <w:sz w:val="28"/>
                <w:szCs w:val="26"/>
              </w:rPr>
            </w:pPr>
            <w:r>
              <w:rPr>
                <w:rFonts w:ascii="Corbel" w:hAnsi="Corbel"/>
                <w:b/>
                <w:sz w:val="28"/>
                <w:szCs w:val="26"/>
              </w:rPr>
              <w:t>3</w:t>
            </w:r>
          </w:p>
        </w:tc>
      </w:tr>
      <w:tr w:rsidR="005F1334" w14:paraId="4F284FD0" w14:textId="77777777" w:rsidTr="009657DD">
        <w:tc>
          <w:tcPr>
            <w:tcW w:w="8217" w:type="dxa"/>
            <w:tcBorders>
              <w:top w:val="single" w:sz="4" w:space="0" w:color="auto"/>
              <w:left w:val="single" w:sz="4" w:space="0" w:color="auto"/>
              <w:bottom w:val="single" w:sz="4" w:space="0" w:color="auto"/>
              <w:right w:val="single" w:sz="4" w:space="0" w:color="auto"/>
            </w:tcBorders>
            <w:hideMark/>
          </w:tcPr>
          <w:p w14:paraId="583F3833" w14:textId="77777777" w:rsidR="005F1334" w:rsidRPr="005F1334" w:rsidRDefault="005F1334" w:rsidP="009657DD">
            <w:pPr>
              <w:rPr>
                <w:rFonts w:ascii="Corbel" w:hAnsi="Corbel"/>
                <w:b/>
                <w:i/>
                <w:sz w:val="28"/>
                <w:szCs w:val="26"/>
                <w:u w:val="single"/>
              </w:rPr>
            </w:pPr>
            <w:r w:rsidRPr="005F1334">
              <w:rPr>
                <w:rFonts w:ascii="Corbel" w:hAnsi="Corbel"/>
                <w:b/>
                <w:i/>
                <w:sz w:val="28"/>
                <w:szCs w:val="26"/>
                <w:u w:val="single"/>
              </w:rPr>
              <w:t>Learning Aim D: Roles of professionals and working together.</w:t>
            </w:r>
          </w:p>
          <w:p w14:paraId="0C5BD027"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394D108E"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5C80EDC1" w14:textId="77777777" w:rsidR="005F1334" w:rsidRDefault="005F1334" w:rsidP="009657DD">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592DDA9B" w14:textId="77777777" w:rsidR="005F1334" w:rsidRDefault="005F1334" w:rsidP="009657DD">
            <w:pPr>
              <w:rPr>
                <w:rFonts w:ascii="Corbel" w:hAnsi="Corbel"/>
                <w:b/>
                <w:sz w:val="28"/>
                <w:szCs w:val="26"/>
              </w:rPr>
            </w:pPr>
          </w:p>
        </w:tc>
      </w:tr>
      <w:tr w:rsidR="005F1334" w14:paraId="0884851E" w14:textId="77777777" w:rsidTr="009657DD">
        <w:tc>
          <w:tcPr>
            <w:tcW w:w="8217" w:type="dxa"/>
            <w:tcBorders>
              <w:top w:val="single" w:sz="4" w:space="0" w:color="auto"/>
              <w:left w:val="single" w:sz="4" w:space="0" w:color="auto"/>
              <w:bottom w:val="single" w:sz="4" w:space="0" w:color="auto"/>
              <w:right w:val="single" w:sz="4" w:space="0" w:color="auto"/>
            </w:tcBorders>
            <w:hideMark/>
          </w:tcPr>
          <w:p w14:paraId="588AC0CB" w14:textId="1FF2815E" w:rsidR="005F1334" w:rsidRDefault="005F1334" w:rsidP="009657DD">
            <w:pPr>
              <w:rPr>
                <w:rFonts w:ascii="Corbel" w:hAnsi="Corbel"/>
                <w:b/>
                <w:sz w:val="28"/>
                <w:szCs w:val="26"/>
              </w:rPr>
            </w:pPr>
            <w:r>
              <w:rPr>
                <w:rFonts w:ascii="Corbel" w:hAnsi="Corbel"/>
                <w:b/>
                <w:sz w:val="28"/>
                <w:szCs w:val="26"/>
              </w:rPr>
              <w:t>(</w:t>
            </w:r>
            <w:r>
              <w:rPr>
                <w:rFonts w:ascii="Corbel" w:hAnsi="Corbel"/>
                <w:b/>
                <w:sz w:val="28"/>
                <w:szCs w:val="26"/>
              </w:rPr>
              <w:t>41</w:t>
            </w:r>
            <w:r>
              <w:rPr>
                <w:rFonts w:ascii="Corbel" w:hAnsi="Corbel"/>
                <w:b/>
                <w:sz w:val="28"/>
                <w:szCs w:val="26"/>
              </w:rPr>
              <w:t xml:space="preserve">) </w:t>
            </w:r>
            <w:r w:rsidRPr="00864746">
              <w:rPr>
                <w:rFonts w:ascii="Corbel" w:hAnsi="Corbel"/>
                <w:b/>
                <w:sz w:val="28"/>
                <w:szCs w:val="26"/>
              </w:rPr>
              <w:t>M5.</w:t>
            </w:r>
            <w:r w:rsidRPr="00864746">
              <w:rPr>
                <w:rFonts w:ascii="Corbel" w:hAnsi="Corbel"/>
                <w:sz w:val="28"/>
                <w:szCs w:val="26"/>
              </w:rPr>
              <w:t xml:space="preserve"> </w:t>
            </w:r>
            <w:r w:rsidRPr="00864746">
              <w:rPr>
                <w:rFonts w:ascii="Corbel" w:hAnsi="Corbel"/>
                <w:bCs/>
                <w:sz w:val="28"/>
                <w:szCs w:val="26"/>
              </w:rPr>
              <w:t>You</w:t>
            </w:r>
            <w:r w:rsidRPr="00864746">
              <w:rPr>
                <w:rFonts w:ascii="Corbel" w:hAnsi="Corbel"/>
                <w:sz w:val="28"/>
                <w:szCs w:val="26"/>
              </w:rPr>
              <w:t xml:space="preserve"> will give supported reasons for the benefits of organisations and professionals on multi-agency and multidisciplinary teams providing co-ordinated care and support for individuals.</w:t>
            </w:r>
          </w:p>
        </w:tc>
        <w:tc>
          <w:tcPr>
            <w:tcW w:w="746" w:type="dxa"/>
            <w:tcBorders>
              <w:top w:val="single" w:sz="4" w:space="0" w:color="auto"/>
              <w:left w:val="single" w:sz="4" w:space="0" w:color="auto"/>
              <w:bottom w:val="single" w:sz="4" w:space="0" w:color="auto"/>
              <w:right w:val="single" w:sz="4" w:space="0" w:color="auto"/>
            </w:tcBorders>
          </w:tcPr>
          <w:p w14:paraId="5E130A9B"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1B8AB480" w14:textId="77777777" w:rsidR="005F1334" w:rsidRDefault="005F1334" w:rsidP="009657DD">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333B6453" w14:textId="77777777" w:rsidR="005F1334" w:rsidRDefault="005F1334" w:rsidP="009657DD">
            <w:pPr>
              <w:rPr>
                <w:rFonts w:ascii="Corbel" w:hAnsi="Corbel"/>
                <w:b/>
                <w:sz w:val="28"/>
                <w:szCs w:val="26"/>
              </w:rPr>
            </w:pPr>
          </w:p>
        </w:tc>
      </w:tr>
      <w:tr w:rsidR="005F1334" w14:paraId="202DFC4B" w14:textId="77777777" w:rsidTr="009657DD">
        <w:tc>
          <w:tcPr>
            <w:tcW w:w="8217" w:type="dxa"/>
            <w:tcBorders>
              <w:top w:val="single" w:sz="4" w:space="0" w:color="auto"/>
              <w:left w:val="single" w:sz="4" w:space="0" w:color="auto"/>
              <w:bottom w:val="single" w:sz="4" w:space="0" w:color="auto"/>
              <w:right w:val="single" w:sz="4" w:space="0" w:color="auto"/>
            </w:tcBorders>
            <w:hideMark/>
          </w:tcPr>
          <w:p w14:paraId="5EF395E1" w14:textId="44B70263" w:rsidR="005F1334" w:rsidRDefault="005F1334" w:rsidP="009657DD">
            <w:pPr>
              <w:rPr>
                <w:rFonts w:ascii="Corbel" w:hAnsi="Corbel"/>
                <w:b/>
                <w:sz w:val="28"/>
                <w:szCs w:val="26"/>
              </w:rPr>
            </w:pPr>
            <w:r>
              <w:rPr>
                <w:rFonts w:ascii="Corbel" w:hAnsi="Corbel"/>
                <w:b/>
                <w:sz w:val="28"/>
                <w:szCs w:val="26"/>
              </w:rPr>
              <w:t>(</w:t>
            </w:r>
            <w:r>
              <w:rPr>
                <w:rFonts w:ascii="Corbel" w:hAnsi="Corbel"/>
                <w:b/>
                <w:sz w:val="28"/>
                <w:szCs w:val="26"/>
              </w:rPr>
              <w:t>42</w:t>
            </w:r>
            <w:r>
              <w:rPr>
                <w:rFonts w:ascii="Corbel" w:hAnsi="Corbel"/>
                <w:b/>
                <w:sz w:val="28"/>
                <w:szCs w:val="26"/>
              </w:rPr>
              <w:t xml:space="preserve">) </w:t>
            </w:r>
            <w:r w:rsidRPr="00864746">
              <w:rPr>
                <w:rFonts w:ascii="Corbel" w:hAnsi="Corbel"/>
                <w:b/>
                <w:sz w:val="28"/>
                <w:szCs w:val="26"/>
              </w:rPr>
              <w:t>M5.</w:t>
            </w:r>
            <w:r w:rsidRPr="00864746">
              <w:rPr>
                <w:rFonts w:ascii="Corbel" w:hAnsi="Corbel"/>
                <w:sz w:val="28"/>
                <w:szCs w:val="26"/>
              </w:rPr>
              <w:t xml:space="preserve"> You must make reasoned, analytical judgements on the benefits of multidisciplinary working, showing the way that the roles of different team members interrelate and work together to meet individual needs.</w:t>
            </w:r>
          </w:p>
        </w:tc>
        <w:tc>
          <w:tcPr>
            <w:tcW w:w="746" w:type="dxa"/>
            <w:tcBorders>
              <w:top w:val="single" w:sz="4" w:space="0" w:color="auto"/>
              <w:left w:val="single" w:sz="4" w:space="0" w:color="auto"/>
              <w:bottom w:val="single" w:sz="4" w:space="0" w:color="auto"/>
              <w:right w:val="single" w:sz="4" w:space="0" w:color="auto"/>
            </w:tcBorders>
          </w:tcPr>
          <w:p w14:paraId="41C9CB9B"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7594BE3D" w14:textId="77777777" w:rsidR="005F1334" w:rsidRDefault="005F1334" w:rsidP="009657DD">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66532E8E" w14:textId="77777777" w:rsidR="005F1334" w:rsidRDefault="005F1334" w:rsidP="009657DD">
            <w:pPr>
              <w:rPr>
                <w:rFonts w:ascii="Corbel" w:hAnsi="Corbel"/>
                <w:b/>
                <w:sz w:val="28"/>
                <w:szCs w:val="26"/>
              </w:rPr>
            </w:pPr>
          </w:p>
        </w:tc>
      </w:tr>
      <w:tr w:rsidR="005F1334" w14:paraId="0F9F06E3" w14:textId="77777777" w:rsidTr="009657DD">
        <w:tc>
          <w:tcPr>
            <w:tcW w:w="8217" w:type="dxa"/>
            <w:tcBorders>
              <w:top w:val="single" w:sz="4" w:space="0" w:color="auto"/>
              <w:left w:val="single" w:sz="4" w:space="0" w:color="auto"/>
              <w:bottom w:val="single" w:sz="4" w:space="0" w:color="auto"/>
              <w:right w:val="single" w:sz="4" w:space="0" w:color="auto"/>
            </w:tcBorders>
            <w:hideMark/>
          </w:tcPr>
          <w:p w14:paraId="1F3482A5" w14:textId="4B247727" w:rsidR="005F1334" w:rsidRDefault="005F1334" w:rsidP="009657DD">
            <w:pPr>
              <w:rPr>
                <w:rFonts w:ascii="Corbel" w:hAnsi="Corbel"/>
                <w:b/>
                <w:sz w:val="28"/>
                <w:szCs w:val="26"/>
              </w:rPr>
            </w:pPr>
            <w:r>
              <w:rPr>
                <w:rFonts w:ascii="Corbel" w:hAnsi="Corbel"/>
                <w:b/>
                <w:sz w:val="28"/>
                <w:szCs w:val="26"/>
              </w:rPr>
              <w:t>(</w:t>
            </w:r>
            <w:r>
              <w:rPr>
                <w:rFonts w:ascii="Corbel" w:hAnsi="Corbel"/>
                <w:b/>
                <w:sz w:val="28"/>
                <w:szCs w:val="26"/>
              </w:rPr>
              <w:t>43</w:t>
            </w:r>
            <w:r>
              <w:rPr>
                <w:rFonts w:ascii="Corbel" w:hAnsi="Corbel"/>
                <w:b/>
                <w:sz w:val="28"/>
                <w:szCs w:val="26"/>
              </w:rPr>
              <w:t xml:space="preserve">) </w:t>
            </w:r>
            <w:r w:rsidRPr="00864746">
              <w:rPr>
                <w:rFonts w:ascii="Corbel" w:hAnsi="Corbel"/>
                <w:b/>
                <w:sz w:val="28"/>
                <w:szCs w:val="26"/>
              </w:rPr>
              <w:t xml:space="preserve">M6. </w:t>
            </w:r>
            <w:r w:rsidRPr="00864746">
              <w:rPr>
                <w:rFonts w:ascii="Corbel" w:hAnsi="Corbel"/>
                <w:sz w:val="28"/>
                <w:szCs w:val="26"/>
              </w:rPr>
              <w:t>You will actively reflect on how codes of practice and legislation impact on multidisciplinary working.</w:t>
            </w:r>
          </w:p>
        </w:tc>
        <w:tc>
          <w:tcPr>
            <w:tcW w:w="746" w:type="dxa"/>
            <w:tcBorders>
              <w:top w:val="single" w:sz="4" w:space="0" w:color="auto"/>
              <w:left w:val="single" w:sz="4" w:space="0" w:color="auto"/>
              <w:bottom w:val="single" w:sz="4" w:space="0" w:color="auto"/>
              <w:right w:val="single" w:sz="4" w:space="0" w:color="auto"/>
            </w:tcBorders>
          </w:tcPr>
          <w:p w14:paraId="3C84ACAA"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48E0BC7D" w14:textId="77777777" w:rsidR="005F1334" w:rsidRDefault="005F1334" w:rsidP="009657DD">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70ABF33B" w14:textId="77777777" w:rsidR="005F1334" w:rsidRDefault="005F1334" w:rsidP="009657DD">
            <w:pPr>
              <w:rPr>
                <w:rFonts w:ascii="Corbel" w:hAnsi="Corbel"/>
                <w:b/>
                <w:sz w:val="28"/>
                <w:szCs w:val="26"/>
              </w:rPr>
            </w:pPr>
          </w:p>
        </w:tc>
      </w:tr>
      <w:tr w:rsidR="005F1334" w14:paraId="4A95DB4E" w14:textId="77777777" w:rsidTr="009657DD">
        <w:tc>
          <w:tcPr>
            <w:tcW w:w="8217" w:type="dxa"/>
            <w:tcBorders>
              <w:top w:val="single" w:sz="4" w:space="0" w:color="auto"/>
              <w:left w:val="single" w:sz="4" w:space="0" w:color="auto"/>
              <w:bottom w:val="single" w:sz="4" w:space="0" w:color="auto"/>
              <w:right w:val="single" w:sz="4" w:space="0" w:color="auto"/>
            </w:tcBorders>
            <w:hideMark/>
          </w:tcPr>
          <w:p w14:paraId="62D7EE08" w14:textId="1FD74A18" w:rsidR="005F1334" w:rsidRDefault="005F1334" w:rsidP="009657DD">
            <w:pPr>
              <w:rPr>
                <w:rFonts w:ascii="Corbel" w:hAnsi="Corbel"/>
                <w:b/>
                <w:sz w:val="28"/>
                <w:szCs w:val="26"/>
              </w:rPr>
            </w:pPr>
            <w:r>
              <w:rPr>
                <w:rFonts w:ascii="Corbel" w:hAnsi="Corbel"/>
                <w:b/>
                <w:sz w:val="28"/>
                <w:szCs w:val="26"/>
              </w:rPr>
              <w:t>(</w:t>
            </w:r>
            <w:r>
              <w:rPr>
                <w:rFonts w:ascii="Corbel" w:hAnsi="Corbel"/>
                <w:b/>
                <w:sz w:val="28"/>
                <w:szCs w:val="26"/>
              </w:rPr>
              <w:t>44</w:t>
            </w:r>
            <w:r>
              <w:rPr>
                <w:rFonts w:ascii="Corbel" w:hAnsi="Corbel"/>
                <w:b/>
                <w:sz w:val="28"/>
                <w:szCs w:val="26"/>
              </w:rPr>
              <w:t xml:space="preserve">) </w:t>
            </w:r>
            <w:r w:rsidRPr="00864746">
              <w:rPr>
                <w:rFonts w:ascii="Corbel" w:hAnsi="Corbel"/>
                <w:b/>
                <w:sz w:val="28"/>
                <w:szCs w:val="26"/>
              </w:rPr>
              <w:t>M6.</w:t>
            </w:r>
            <w:r w:rsidRPr="00864746">
              <w:rPr>
                <w:rFonts w:ascii="Corbel" w:hAnsi="Corbel"/>
                <w:sz w:val="28"/>
                <w:szCs w:val="26"/>
              </w:rPr>
              <w:t xml:space="preserve"> You must analyse how legislation and codes of practice provide guidance for managing information, including who information can be shared with and when to share it, and this must be related to the situations in the case studies.</w:t>
            </w:r>
          </w:p>
        </w:tc>
        <w:tc>
          <w:tcPr>
            <w:tcW w:w="746" w:type="dxa"/>
            <w:tcBorders>
              <w:top w:val="single" w:sz="4" w:space="0" w:color="auto"/>
              <w:left w:val="single" w:sz="4" w:space="0" w:color="auto"/>
              <w:bottom w:val="single" w:sz="4" w:space="0" w:color="auto"/>
              <w:right w:val="single" w:sz="4" w:space="0" w:color="auto"/>
            </w:tcBorders>
          </w:tcPr>
          <w:p w14:paraId="10D39242"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1F9EB04A" w14:textId="77777777" w:rsidR="005F1334" w:rsidRDefault="005F1334" w:rsidP="009657DD">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25DDD735" w14:textId="77777777" w:rsidR="005F1334" w:rsidRDefault="005F1334" w:rsidP="009657DD">
            <w:pPr>
              <w:rPr>
                <w:rFonts w:ascii="Corbel" w:hAnsi="Corbel"/>
                <w:b/>
                <w:sz w:val="28"/>
                <w:szCs w:val="26"/>
              </w:rPr>
            </w:pPr>
          </w:p>
        </w:tc>
      </w:tr>
    </w:tbl>
    <w:p w14:paraId="64547D3F" w14:textId="7241B81C" w:rsidR="0023158A" w:rsidRDefault="0023158A" w:rsidP="00DB5F83">
      <w:pPr>
        <w:rPr>
          <w:rFonts w:ascii="Corbel" w:hAnsi="Corbel"/>
          <w:b/>
          <w:bCs/>
          <w:sz w:val="28"/>
          <w:szCs w:val="26"/>
        </w:rPr>
      </w:pPr>
    </w:p>
    <w:p w14:paraId="6B2F8B61" w14:textId="77777777" w:rsidR="005450E3" w:rsidRPr="005F1334" w:rsidRDefault="005450E3" w:rsidP="005450E3">
      <w:pPr>
        <w:rPr>
          <w:rFonts w:ascii="Corbel" w:hAnsi="Corbel"/>
          <w:b/>
          <w:sz w:val="32"/>
          <w:szCs w:val="26"/>
          <w:u w:val="single"/>
        </w:rPr>
      </w:pPr>
      <w:r w:rsidRPr="005F1334">
        <w:rPr>
          <w:rFonts w:ascii="Corbel" w:hAnsi="Corbel"/>
          <w:b/>
          <w:sz w:val="32"/>
          <w:szCs w:val="26"/>
          <w:u w:val="single"/>
        </w:rPr>
        <w:t>For Distinction Standard:</w:t>
      </w:r>
    </w:p>
    <w:tbl>
      <w:tblPr>
        <w:tblStyle w:val="TableGrid"/>
        <w:tblW w:w="0" w:type="auto"/>
        <w:jc w:val="center"/>
        <w:tblLook w:val="04A0" w:firstRow="1" w:lastRow="0" w:firstColumn="1" w:lastColumn="0" w:noHBand="0" w:noVBand="1"/>
      </w:tblPr>
      <w:tblGrid>
        <w:gridCol w:w="10456"/>
      </w:tblGrid>
      <w:tr w:rsidR="006808EE" w:rsidRPr="00864746" w14:paraId="2A07901E" w14:textId="77777777" w:rsidTr="005F1334">
        <w:trPr>
          <w:jc w:val="center"/>
        </w:trPr>
        <w:tc>
          <w:tcPr>
            <w:tcW w:w="10490" w:type="dxa"/>
          </w:tcPr>
          <w:p w14:paraId="1A030B84" w14:textId="354FFF1D" w:rsidR="006808EE" w:rsidRPr="00864746" w:rsidRDefault="006808EE" w:rsidP="00952485">
            <w:pPr>
              <w:rPr>
                <w:rFonts w:ascii="Corbel" w:hAnsi="Corbel"/>
                <w:b/>
                <w:sz w:val="28"/>
                <w:szCs w:val="26"/>
              </w:rPr>
            </w:pPr>
            <w:r w:rsidRPr="00864746">
              <w:rPr>
                <w:rFonts w:ascii="Corbel" w:hAnsi="Corbel"/>
                <w:b/>
                <w:sz w:val="28"/>
                <w:szCs w:val="26"/>
              </w:rPr>
              <w:t>Learning Aims D:</w:t>
            </w:r>
          </w:p>
        </w:tc>
      </w:tr>
      <w:tr w:rsidR="006808EE" w:rsidRPr="00864746" w14:paraId="35FEF128" w14:textId="77777777" w:rsidTr="005F1334">
        <w:trPr>
          <w:jc w:val="center"/>
        </w:trPr>
        <w:tc>
          <w:tcPr>
            <w:tcW w:w="10490" w:type="dxa"/>
          </w:tcPr>
          <w:p w14:paraId="7F30861F" w14:textId="11237463" w:rsidR="006808EE" w:rsidRPr="00864746" w:rsidRDefault="006808EE" w:rsidP="005F1334">
            <w:pPr>
              <w:rPr>
                <w:rFonts w:ascii="Corbel" w:hAnsi="Corbel"/>
                <w:sz w:val="28"/>
                <w:szCs w:val="26"/>
              </w:rPr>
            </w:pPr>
            <w:r w:rsidRPr="00864746">
              <w:rPr>
                <w:rFonts w:ascii="Corbel" w:hAnsi="Corbel"/>
                <w:b/>
                <w:sz w:val="28"/>
                <w:szCs w:val="26"/>
              </w:rPr>
              <w:t>D.D3</w:t>
            </w:r>
            <w:r w:rsidRPr="00864746">
              <w:rPr>
                <w:rFonts w:ascii="Corbel" w:hAnsi="Corbel"/>
                <w:sz w:val="28"/>
                <w:szCs w:val="26"/>
              </w:rPr>
              <w:t xml:space="preserve"> Justify how organisations and</w:t>
            </w:r>
            <w:r w:rsidR="005F1334">
              <w:rPr>
                <w:rFonts w:ascii="Corbel" w:hAnsi="Corbel"/>
                <w:sz w:val="28"/>
                <w:szCs w:val="26"/>
              </w:rPr>
              <w:t xml:space="preserve"> </w:t>
            </w:r>
            <w:r w:rsidRPr="00864746">
              <w:rPr>
                <w:rFonts w:ascii="Corbel" w:hAnsi="Corbel"/>
                <w:sz w:val="28"/>
                <w:szCs w:val="26"/>
              </w:rPr>
              <w:t>professionals work together to meet</w:t>
            </w:r>
            <w:r w:rsidR="005F1334">
              <w:rPr>
                <w:rFonts w:ascii="Corbel" w:hAnsi="Corbel"/>
                <w:sz w:val="28"/>
                <w:szCs w:val="26"/>
              </w:rPr>
              <w:t xml:space="preserve"> </w:t>
            </w:r>
            <w:r w:rsidRPr="00864746">
              <w:rPr>
                <w:rFonts w:ascii="Corbel" w:hAnsi="Corbel"/>
                <w:sz w:val="28"/>
                <w:szCs w:val="26"/>
              </w:rPr>
              <w:t>individual needs while managing information and maintaining</w:t>
            </w:r>
            <w:r w:rsidR="005F1334">
              <w:rPr>
                <w:rFonts w:ascii="Corbel" w:hAnsi="Corbel"/>
                <w:sz w:val="28"/>
                <w:szCs w:val="26"/>
              </w:rPr>
              <w:t xml:space="preserve"> </w:t>
            </w:r>
            <w:r w:rsidRPr="00864746">
              <w:rPr>
                <w:rFonts w:ascii="Corbel" w:hAnsi="Corbel"/>
                <w:sz w:val="28"/>
                <w:szCs w:val="26"/>
              </w:rPr>
              <w:t>confidentiality.</w:t>
            </w:r>
          </w:p>
        </w:tc>
      </w:tr>
      <w:tr w:rsidR="006808EE" w:rsidRPr="00864746" w14:paraId="546ACFAF" w14:textId="77777777" w:rsidTr="005F1334">
        <w:trPr>
          <w:jc w:val="center"/>
        </w:trPr>
        <w:tc>
          <w:tcPr>
            <w:tcW w:w="10490" w:type="dxa"/>
          </w:tcPr>
          <w:p w14:paraId="10764DEC" w14:textId="2D1D02E3" w:rsidR="006808EE" w:rsidRPr="00864746" w:rsidRDefault="006808EE" w:rsidP="005F1334">
            <w:pPr>
              <w:rPr>
                <w:rFonts w:ascii="Corbel" w:hAnsi="Corbel"/>
                <w:sz w:val="28"/>
                <w:szCs w:val="26"/>
              </w:rPr>
            </w:pPr>
            <w:r w:rsidRPr="00864746">
              <w:rPr>
                <w:rFonts w:ascii="Corbel" w:hAnsi="Corbel"/>
                <w:b/>
                <w:sz w:val="28"/>
                <w:szCs w:val="26"/>
              </w:rPr>
              <w:t>D.D4</w:t>
            </w:r>
            <w:r w:rsidRPr="00864746">
              <w:rPr>
                <w:rFonts w:ascii="Corbel" w:hAnsi="Corbel"/>
                <w:sz w:val="28"/>
                <w:szCs w:val="26"/>
              </w:rPr>
              <w:t xml:space="preserve"> Evaluate how </w:t>
            </w:r>
            <w:r w:rsidR="005F1334">
              <w:rPr>
                <w:rFonts w:ascii="Corbel" w:hAnsi="Corbel"/>
                <w:sz w:val="28"/>
                <w:szCs w:val="26"/>
              </w:rPr>
              <w:t>m</w:t>
            </w:r>
            <w:r w:rsidRPr="00864746">
              <w:rPr>
                <w:rFonts w:ascii="Corbel" w:hAnsi="Corbel"/>
                <w:sz w:val="28"/>
                <w:szCs w:val="26"/>
              </w:rPr>
              <w:t>ulti-agency and</w:t>
            </w:r>
            <w:r w:rsidR="005F1334">
              <w:rPr>
                <w:rFonts w:ascii="Corbel" w:hAnsi="Corbel"/>
                <w:sz w:val="28"/>
                <w:szCs w:val="26"/>
              </w:rPr>
              <w:t xml:space="preserve"> m</w:t>
            </w:r>
            <w:r w:rsidRPr="00864746">
              <w:rPr>
                <w:rFonts w:ascii="Corbel" w:hAnsi="Corbel"/>
                <w:sz w:val="28"/>
                <w:szCs w:val="26"/>
              </w:rPr>
              <w:t>ultidisciplinary working can meet the</w:t>
            </w:r>
            <w:r w:rsidR="005F1334">
              <w:rPr>
                <w:rFonts w:ascii="Corbel" w:hAnsi="Corbel"/>
                <w:sz w:val="28"/>
                <w:szCs w:val="26"/>
              </w:rPr>
              <w:t xml:space="preserve"> </w:t>
            </w:r>
            <w:r w:rsidRPr="00864746">
              <w:rPr>
                <w:rFonts w:ascii="Corbel" w:hAnsi="Corbel"/>
                <w:sz w:val="28"/>
                <w:szCs w:val="26"/>
              </w:rPr>
              <w:t>care and support needs of specific individuals.</w:t>
            </w:r>
          </w:p>
        </w:tc>
      </w:tr>
    </w:tbl>
    <w:p w14:paraId="07B83D00" w14:textId="5E108E90" w:rsidR="00DB5F83" w:rsidRDefault="00DB5F83" w:rsidP="00DB5F83">
      <w:pPr>
        <w:rPr>
          <w:rFonts w:ascii="Corbel" w:hAnsi="Corbel"/>
          <w:b/>
          <w:bCs/>
          <w:sz w:val="28"/>
          <w:szCs w:val="26"/>
        </w:rPr>
      </w:pPr>
    </w:p>
    <w:tbl>
      <w:tblPr>
        <w:tblStyle w:val="TableGrid"/>
        <w:tblW w:w="0" w:type="auto"/>
        <w:tblLook w:val="04A0" w:firstRow="1" w:lastRow="0" w:firstColumn="1" w:lastColumn="0" w:noHBand="0" w:noVBand="1"/>
      </w:tblPr>
      <w:tblGrid>
        <w:gridCol w:w="8217"/>
        <w:gridCol w:w="746"/>
        <w:gridCol w:w="746"/>
        <w:gridCol w:w="747"/>
      </w:tblGrid>
      <w:tr w:rsidR="005F1334" w14:paraId="5C435EEE" w14:textId="77777777" w:rsidTr="009657DD">
        <w:tc>
          <w:tcPr>
            <w:tcW w:w="8217" w:type="dxa"/>
            <w:tcBorders>
              <w:top w:val="single" w:sz="4" w:space="0" w:color="auto"/>
              <w:left w:val="single" w:sz="4" w:space="0" w:color="auto"/>
              <w:bottom w:val="single" w:sz="4" w:space="0" w:color="auto"/>
              <w:right w:val="single" w:sz="4" w:space="0" w:color="auto"/>
            </w:tcBorders>
            <w:hideMark/>
          </w:tcPr>
          <w:p w14:paraId="7AB96598" w14:textId="77777777" w:rsidR="005F1334" w:rsidRDefault="005F1334" w:rsidP="009657DD">
            <w:pPr>
              <w:rPr>
                <w:rFonts w:ascii="Corbel" w:hAnsi="Corbel"/>
                <w:b/>
                <w:sz w:val="28"/>
                <w:szCs w:val="26"/>
              </w:rPr>
            </w:pPr>
            <w:r>
              <w:rPr>
                <w:rFonts w:ascii="Corbel" w:hAnsi="Corbel"/>
                <w:b/>
                <w:sz w:val="28"/>
                <w:szCs w:val="26"/>
              </w:rPr>
              <w:t>Tasks</w:t>
            </w:r>
          </w:p>
        </w:tc>
        <w:tc>
          <w:tcPr>
            <w:tcW w:w="2239" w:type="dxa"/>
            <w:gridSpan w:val="3"/>
            <w:tcBorders>
              <w:top w:val="single" w:sz="4" w:space="0" w:color="auto"/>
              <w:left w:val="single" w:sz="4" w:space="0" w:color="auto"/>
              <w:bottom w:val="single" w:sz="4" w:space="0" w:color="auto"/>
              <w:right w:val="single" w:sz="4" w:space="0" w:color="auto"/>
            </w:tcBorders>
            <w:hideMark/>
          </w:tcPr>
          <w:p w14:paraId="357B74FA" w14:textId="77777777" w:rsidR="005F1334" w:rsidRDefault="005F1334" w:rsidP="009657DD">
            <w:pPr>
              <w:jc w:val="center"/>
              <w:rPr>
                <w:rFonts w:ascii="Corbel" w:hAnsi="Corbel"/>
                <w:b/>
                <w:sz w:val="28"/>
                <w:szCs w:val="26"/>
              </w:rPr>
            </w:pPr>
            <w:r>
              <w:rPr>
                <w:rFonts w:ascii="Corbel" w:hAnsi="Corbel"/>
                <w:b/>
                <w:sz w:val="28"/>
                <w:szCs w:val="26"/>
              </w:rPr>
              <w:t>Individual service user:</w:t>
            </w:r>
          </w:p>
        </w:tc>
      </w:tr>
      <w:tr w:rsidR="005F1334" w14:paraId="01870657" w14:textId="77777777" w:rsidTr="009657DD">
        <w:tc>
          <w:tcPr>
            <w:tcW w:w="8217" w:type="dxa"/>
            <w:tcBorders>
              <w:top w:val="single" w:sz="4" w:space="0" w:color="auto"/>
              <w:left w:val="single" w:sz="4" w:space="0" w:color="auto"/>
              <w:bottom w:val="single" w:sz="4" w:space="0" w:color="auto"/>
              <w:right w:val="single" w:sz="4" w:space="0" w:color="auto"/>
            </w:tcBorders>
          </w:tcPr>
          <w:p w14:paraId="1F9DAE93"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hideMark/>
          </w:tcPr>
          <w:p w14:paraId="7F3EF645" w14:textId="77777777" w:rsidR="005F1334" w:rsidRDefault="005F1334" w:rsidP="009657DD">
            <w:pPr>
              <w:jc w:val="center"/>
              <w:rPr>
                <w:rFonts w:ascii="Corbel" w:hAnsi="Corbel"/>
                <w:b/>
                <w:sz w:val="28"/>
                <w:szCs w:val="26"/>
              </w:rPr>
            </w:pPr>
            <w:r>
              <w:rPr>
                <w:rFonts w:ascii="Corbel" w:hAnsi="Corbel"/>
                <w:b/>
                <w:sz w:val="28"/>
                <w:szCs w:val="26"/>
              </w:rPr>
              <w:t>1</w:t>
            </w:r>
          </w:p>
        </w:tc>
        <w:tc>
          <w:tcPr>
            <w:tcW w:w="746" w:type="dxa"/>
            <w:tcBorders>
              <w:top w:val="single" w:sz="4" w:space="0" w:color="auto"/>
              <w:left w:val="single" w:sz="4" w:space="0" w:color="auto"/>
              <w:bottom w:val="single" w:sz="4" w:space="0" w:color="auto"/>
              <w:right w:val="single" w:sz="4" w:space="0" w:color="auto"/>
            </w:tcBorders>
            <w:hideMark/>
          </w:tcPr>
          <w:p w14:paraId="2D7AB01A" w14:textId="77777777" w:rsidR="005F1334" w:rsidRDefault="005F1334" w:rsidP="009657DD">
            <w:pPr>
              <w:jc w:val="center"/>
              <w:rPr>
                <w:rFonts w:ascii="Corbel" w:hAnsi="Corbel"/>
                <w:b/>
                <w:sz w:val="28"/>
                <w:szCs w:val="26"/>
              </w:rPr>
            </w:pPr>
            <w:r>
              <w:rPr>
                <w:rFonts w:ascii="Corbel" w:hAnsi="Corbel"/>
                <w:b/>
                <w:sz w:val="28"/>
                <w:szCs w:val="26"/>
              </w:rPr>
              <w:t>2</w:t>
            </w:r>
          </w:p>
        </w:tc>
        <w:tc>
          <w:tcPr>
            <w:tcW w:w="747" w:type="dxa"/>
            <w:tcBorders>
              <w:top w:val="single" w:sz="4" w:space="0" w:color="auto"/>
              <w:left w:val="single" w:sz="4" w:space="0" w:color="auto"/>
              <w:bottom w:val="single" w:sz="4" w:space="0" w:color="auto"/>
              <w:right w:val="single" w:sz="4" w:space="0" w:color="auto"/>
            </w:tcBorders>
            <w:hideMark/>
          </w:tcPr>
          <w:p w14:paraId="56C292CF" w14:textId="77777777" w:rsidR="005F1334" w:rsidRDefault="005F1334" w:rsidP="009657DD">
            <w:pPr>
              <w:jc w:val="center"/>
              <w:rPr>
                <w:rFonts w:ascii="Corbel" w:hAnsi="Corbel"/>
                <w:b/>
                <w:sz w:val="28"/>
                <w:szCs w:val="26"/>
              </w:rPr>
            </w:pPr>
            <w:r>
              <w:rPr>
                <w:rFonts w:ascii="Corbel" w:hAnsi="Corbel"/>
                <w:b/>
                <w:sz w:val="28"/>
                <w:szCs w:val="26"/>
              </w:rPr>
              <w:t>3</w:t>
            </w:r>
          </w:p>
        </w:tc>
      </w:tr>
      <w:tr w:rsidR="005F1334" w14:paraId="307C0DCE" w14:textId="77777777" w:rsidTr="009657DD">
        <w:tc>
          <w:tcPr>
            <w:tcW w:w="8217" w:type="dxa"/>
            <w:tcBorders>
              <w:top w:val="single" w:sz="4" w:space="0" w:color="auto"/>
              <w:left w:val="single" w:sz="4" w:space="0" w:color="auto"/>
              <w:bottom w:val="single" w:sz="4" w:space="0" w:color="auto"/>
              <w:right w:val="single" w:sz="4" w:space="0" w:color="auto"/>
            </w:tcBorders>
            <w:hideMark/>
          </w:tcPr>
          <w:p w14:paraId="340AE3BD" w14:textId="77777777" w:rsidR="005F1334" w:rsidRPr="005F1334" w:rsidRDefault="005F1334" w:rsidP="009657DD">
            <w:pPr>
              <w:rPr>
                <w:rFonts w:ascii="Corbel" w:hAnsi="Corbel"/>
                <w:b/>
                <w:i/>
                <w:sz w:val="28"/>
                <w:szCs w:val="26"/>
                <w:u w:val="single"/>
              </w:rPr>
            </w:pPr>
            <w:r w:rsidRPr="005F1334">
              <w:rPr>
                <w:rFonts w:ascii="Corbel" w:hAnsi="Corbel"/>
                <w:b/>
                <w:i/>
                <w:sz w:val="28"/>
                <w:szCs w:val="26"/>
                <w:u w:val="single"/>
              </w:rPr>
              <w:t>Learning Aim D: Roles of professionals and working together.</w:t>
            </w:r>
          </w:p>
          <w:p w14:paraId="20CFA2FA"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58AC2394"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5EDDC349" w14:textId="77777777" w:rsidR="005F1334" w:rsidRDefault="005F1334" w:rsidP="009657DD">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7C99B9DB" w14:textId="77777777" w:rsidR="005F1334" w:rsidRDefault="005F1334" w:rsidP="009657DD">
            <w:pPr>
              <w:rPr>
                <w:rFonts w:ascii="Corbel" w:hAnsi="Corbel"/>
                <w:b/>
                <w:sz w:val="28"/>
                <w:szCs w:val="26"/>
              </w:rPr>
            </w:pPr>
          </w:p>
        </w:tc>
      </w:tr>
      <w:tr w:rsidR="005F1334" w14:paraId="385A0776" w14:textId="77777777" w:rsidTr="009657DD">
        <w:tc>
          <w:tcPr>
            <w:tcW w:w="8217" w:type="dxa"/>
            <w:tcBorders>
              <w:top w:val="single" w:sz="4" w:space="0" w:color="auto"/>
              <w:left w:val="single" w:sz="4" w:space="0" w:color="auto"/>
              <w:bottom w:val="single" w:sz="4" w:space="0" w:color="auto"/>
              <w:right w:val="single" w:sz="4" w:space="0" w:color="auto"/>
            </w:tcBorders>
            <w:hideMark/>
          </w:tcPr>
          <w:p w14:paraId="1BA0CB5E" w14:textId="1398863F" w:rsidR="005F1334" w:rsidRDefault="005F1334" w:rsidP="009657DD">
            <w:pPr>
              <w:rPr>
                <w:rFonts w:ascii="Corbel" w:hAnsi="Corbel"/>
                <w:b/>
                <w:sz w:val="28"/>
                <w:szCs w:val="26"/>
              </w:rPr>
            </w:pPr>
            <w:r>
              <w:rPr>
                <w:rFonts w:ascii="Corbel" w:hAnsi="Corbel"/>
                <w:b/>
                <w:sz w:val="28"/>
                <w:szCs w:val="26"/>
              </w:rPr>
              <w:t>(4</w:t>
            </w:r>
            <w:r w:rsidR="00F67C64">
              <w:rPr>
                <w:rFonts w:ascii="Corbel" w:hAnsi="Corbel"/>
                <w:b/>
                <w:sz w:val="28"/>
                <w:szCs w:val="26"/>
              </w:rPr>
              <w:t>5</w:t>
            </w:r>
            <w:r>
              <w:rPr>
                <w:rFonts w:ascii="Corbel" w:hAnsi="Corbel"/>
                <w:b/>
                <w:sz w:val="28"/>
                <w:szCs w:val="26"/>
              </w:rPr>
              <w:t xml:space="preserve">) </w:t>
            </w:r>
            <w:r>
              <w:rPr>
                <w:rFonts w:ascii="Corbel" w:hAnsi="Corbel"/>
                <w:b/>
                <w:sz w:val="28"/>
                <w:szCs w:val="26"/>
              </w:rPr>
              <w:t>D3</w:t>
            </w:r>
            <w:r w:rsidRPr="00864746">
              <w:rPr>
                <w:rFonts w:ascii="Corbel" w:hAnsi="Corbel"/>
                <w:b/>
                <w:sz w:val="28"/>
                <w:szCs w:val="26"/>
              </w:rPr>
              <w:t xml:space="preserve">. </w:t>
            </w:r>
            <w:r>
              <w:rPr>
                <w:rFonts w:ascii="Corbel" w:hAnsi="Corbel"/>
                <w:sz w:val="28"/>
                <w:szCs w:val="26"/>
              </w:rPr>
              <w:t>You</w:t>
            </w:r>
            <w:r w:rsidRPr="005F1334">
              <w:rPr>
                <w:rFonts w:ascii="Corbel" w:hAnsi="Corbel"/>
                <w:sz w:val="28"/>
                <w:szCs w:val="26"/>
              </w:rPr>
              <w:t xml:space="preserve"> will consider how different organisations and professionals on the multi-agency and multidisciplinary teams work together to justify the suitability of each in providing support to meet </w:t>
            </w:r>
            <w:proofErr w:type="gramStart"/>
            <w:r w:rsidRPr="005F1334">
              <w:rPr>
                <w:rFonts w:ascii="Corbel" w:hAnsi="Corbel"/>
                <w:sz w:val="28"/>
                <w:szCs w:val="26"/>
              </w:rPr>
              <w:t>each individual’s</w:t>
            </w:r>
            <w:proofErr w:type="gramEnd"/>
            <w:r w:rsidRPr="005F1334">
              <w:rPr>
                <w:rFonts w:ascii="Corbel" w:hAnsi="Corbel"/>
                <w:sz w:val="28"/>
                <w:szCs w:val="26"/>
              </w:rPr>
              <w:t xml:space="preserve"> needs, while managing information and maintaining confidentiality.</w:t>
            </w:r>
          </w:p>
        </w:tc>
        <w:tc>
          <w:tcPr>
            <w:tcW w:w="746" w:type="dxa"/>
            <w:tcBorders>
              <w:top w:val="single" w:sz="4" w:space="0" w:color="auto"/>
              <w:left w:val="single" w:sz="4" w:space="0" w:color="auto"/>
              <w:bottom w:val="single" w:sz="4" w:space="0" w:color="auto"/>
              <w:right w:val="single" w:sz="4" w:space="0" w:color="auto"/>
            </w:tcBorders>
          </w:tcPr>
          <w:p w14:paraId="02A68C3A"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4A5E2D97" w14:textId="77777777" w:rsidR="005F1334" w:rsidRDefault="005F1334" w:rsidP="009657DD">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1A07CD41" w14:textId="77777777" w:rsidR="005F1334" w:rsidRDefault="005F1334" w:rsidP="009657DD">
            <w:pPr>
              <w:rPr>
                <w:rFonts w:ascii="Corbel" w:hAnsi="Corbel"/>
                <w:b/>
                <w:sz w:val="28"/>
                <w:szCs w:val="26"/>
              </w:rPr>
            </w:pPr>
          </w:p>
        </w:tc>
      </w:tr>
      <w:tr w:rsidR="005F1334" w14:paraId="4E044D62" w14:textId="77777777" w:rsidTr="009657DD">
        <w:tc>
          <w:tcPr>
            <w:tcW w:w="8217" w:type="dxa"/>
            <w:tcBorders>
              <w:top w:val="single" w:sz="4" w:space="0" w:color="auto"/>
              <w:left w:val="single" w:sz="4" w:space="0" w:color="auto"/>
              <w:bottom w:val="single" w:sz="4" w:space="0" w:color="auto"/>
              <w:right w:val="single" w:sz="4" w:space="0" w:color="auto"/>
            </w:tcBorders>
            <w:hideMark/>
          </w:tcPr>
          <w:p w14:paraId="70DD1354" w14:textId="33CB2458" w:rsidR="005F1334" w:rsidRDefault="005F1334" w:rsidP="009657DD">
            <w:pPr>
              <w:rPr>
                <w:rFonts w:ascii="Corbel" w:hAnsi="Corbel"/>
                <w:b/>
                <w:sz w:val="28"/>
                <w:szCs w:val="26"/>
              </w:rPr>
            </w:pPr>
            <w:r>
              <w:rPr>
                <w:rFonts w:ascii="Corbel" w:hAnsi="Corbel"/>
                <w:b/>
                <w:sz w:val="28"/>
                <w:szCs w:val="26"/>
              </w:rPr>
              <w:t>(4</w:t>
            </w:r>
            <w:r w:rsidR="00F67C64">
              <w:rPr>
                <w:rFonts w:ascii="Corbel" w:hAnsi="Corbel"/>
                <w:b/>
                <w:sz w:val="28"/>
                <w:szCs w:val="26"/>
              </w:rPr>
              <w:t>6</w:t>
            </w:r>
            <w:r>
              <w:rPr>
                <w:rFonts w:ascii="Corbel" w:hAnsi="Corbel"/>
                <w:b/>
                <w:sz w:val="28"/>
                <w:szCs w:val="26"/>
              </w:rPr>
              <w:t xml:space="preserve">) </w:t>
            </w:r>
            <w:r>
              <w:rPr>
                <w:rFonts w:ascii="Corbel" w:hAnsi="Corbel"/>
                <w:b/>
                <w:sz w:val="28"/>
                <w:szCs w:val="26"/>
              </w:rPr>
              <w:t>D3</w:t>
            </w:r>
            <w:r w:rsidRPr="00864746">
              <w:rPr>
                <w:rFonts w:ascii="Corbel" w:hAnsi="Corbel"/>
                <w:b/>
                <w:sz w:val="28"/>
                <w:szCs w:val="26"/>
              </w:rPr>
              <w:t>.</w:t>
            </w:r>
            <w:r w:rsidRPr="00864746">
              <w:rPr>
                <w:rFonts w:ascii="Corbel" w:hAnsi="Corbel"/>
                <w:sz w:val="28"/>
                <w:szCs w:val="26"/>
              </w:rPr>
              <w:t xml:space="preserve"> </w:t>
            </w:r>
            <w:r>
              <w:rPr>
                <w:rFonts w:ascii="Corbel" w:hAnsi="Corbel"/>
                <w:sz w:val="28"/>
                <w:szCs w:val="26"/>
              </w:rPr>
              <w:t>You</w:t>
            </w:r>
            <w:r w:rsidRPr="005F1334">
              <w:rPr>
                <w:rFonts w:ascii="Corbel" w:hAnsi="Corbel"/>
                <w:sz w:val="28"/>
                <w:szCs w:val="26"/>
              </w:rPr>
              <w:t xml:space="preserve"> could then discuss how effective the team’s working practices are for meeting individual needs.</w:t>
            </w:r>
          </w:p>
        </w:tc>
        <w:tc>
          <w:tcPr>
            <w:tcW w:w="746" w:type="dxa"/>
            <w:tcBorders>
              <w:top w:val="single" w:sz="4" w:space="0" w:color="auto"/>
              <w:left w:val="single" w:sz="4" w:space="0" w:color="auto"/>
              <w:bottom w:val="single" w:sz="4" w:space="0" w:color="auto"/>
              <w:right w:val="single" w:sz="4" w:space="0" w:color="auto"/>
            </w:tcBorders>
          </w:tcPr>
          <w:p w14:paraId="6C3B7912"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40A0959C" w14:textId="77777777" w:rsidR="005F1334" w:rsidRDefault="005F1334" w:rsidP="009657DD">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6B985511" w14:textId="77777777" w:rsidR="005F1334" w:rsidRDefault="005F1334" w:rsidP="009657DD">
            <w:pPr>
              <w:rPr>
                <w:rFonts w:ascii="Corbel" w:hAnsi="Corbel"/>
                <w:b/>
                <w:sz w:val="28"/>
                <w:szCs w:val="26"/>
              </w:rPr>
            </w:pPr>
          </w:p>
        </w:tc>
      </w:tr>
      <w:tr w:rsidR="005F1334" w14:paraId="26929639" w14:textId="77777777" w:rsidTr="009657DD">
        <w:tc>
          <w:tcPr>
            <w:tcW w:w="8217" w:type="dxa"/>
            <w:tcBorders>
              <w:top w:val="single" w:sz="4" w:space="0" w:color="auto"/>
              <w:left w:val="single" w:sz="4" w:space="0" w:color="auto"/>
              <w:bottom w:val="single" w:sz="4" w:space="0" w:color="auto"/>
              <w:right w:val="single" w:sz="4" w:space="0" w:color="auto"/>
            </w:tcBorders>
          </w:tcPr>
          <w:p w14:paraId="2B7B20E4" w14:textId="51803A91" w:rsidR="005F1334" w:rsidRPr="005F1334" w:rsidRDefault="005F1334" w:rsidP="009657DD">
            <w:pPr>
              <w:rPr>
                <w:rFonts w:ascii="Corbel" w:hAnsi="Corbel"/>
                <w:sz w:val="28"/>
                <w:szCs w:val="26"/>
              </w:rPr>
            </w:pPr>
            <w:r w:rsidRPr="005F1334">
              <w:rPr>
                <w:rFonts w:ascii="Corbel" w:hAnsi="Corbel"/>
                <w:b/>
                <w:sz w:val="28"/>
                <w:szCs w:val="26"/>
              </w:rPr>
              <w:t>(4</w:t>
            </w:r>
            <w:r w:rsidR="00F67C64">
              <w:rPr>
                <w:rFonts w:ascii="Corbel" w:hAnsi="Corbel"/>
                <w:b/>
                <w:sz w:val="28"/>
                <w:szCs w:val="26"/>
              </w:rPr>
              <w:t>7</w:t>
            </w:r>
            <w:r w:rsidRPr="005F1334">
              <w:rPr>
                <w:rFonts w:ascii="Corbel" w:hAnsi="Corbel"/>
                <w:b/>
                <w:sz w:val="28"/>
                <w:szCs w:val="26"/>
              </w:rPr>
              <w:t>) D3</w:t>
            </w:r>
            <w:r>
              <w:rPr>
                <w:rFonts w:ascii="Corbel" w:hAnsi="Corbel"/>
                <w:b/>
                <w:sz w:val="28"/>
                <w:szCs w:val="26"/>
              </w:rPr>
              <w:t>.</w:t>
            </w:r>
            <w:r>
              <w:rPr>
                <w:rFonts w:ascii="Corbel" w:hAnsi="Corbel"/>
                <w:sz w:val="28"/>
                <w:szCs w:val="26"/>
              </w:rPr>
              <w:t xml:space="preserve"> You</w:t>
            </w:r>
            <w:r w:rsidRPr="005F1334">
              <w:rPr>
                <w:rFonts w:ascii="Corbel" w:hAnsi="Corbel"/>
                <w:sz w:val="28"/>
                <w:szCs w:val="26"/>
              </w:rPr>
              <w:t xml:space="preserve"> could go on to make reasoned judgements about the importance of legislation and codes of practice in managing information and maintaining confidentiality.</w:t>
            </w:r>
          </w:p>
        </w:tc>
        <w:tc>
          <w:tcPr>
            <w:tcW w:w="746" w:type="dxa"/>
            <w:tcBorders>
              <w:top w:val="single" w:sz="4" w:space="0" w:color="auto"/>
              <w:left w:val="single" w:sz="4" w:space="0" w:color="auto"/>
              <w:bottom w:val="single" w:sz="4" w:space="0" w:color="auto"/>
              <w:right w:val="single" w:sz="4" w:space="0" w:color="auto"/>
            </w:tcBorders>
          </w:tcPr>
          <w:p w14:paraId="2DA99130"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5D33A76B" w14:textId="77777777" w:rsidR="005F1334" w:rsidRDefault="005F1334" w:rsidP="009657DD">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21AA8A91" w14:textId="77777777" w:rsidR="005F1334" w:rsidRDefault="005F1334" w:rsidP="009657DD">
            <w:pPr>
              <w:rPr>
                <w:rFonts w:ascii="Corbel" w:hAnsi="Corbel"/>
                <w:b/>
                <w:sz w:val="28"/>
                <w:szCs w:val="26"/>
              </w:rPr>
            </w:pPr>
          </w:p>
        </w:tc>
      </w:tr>
      <w:tr w:rsidR="005F1334" w14:paraId="51542C31" w14:textId="77777777" w:rsidTr="009657DD">
        <w:tc>
          <w:tcPr>
            <w:tcW w:w="8217" w:type="dxa"/>
            <w:tcBorders>
              <w:top w:val="single" w:sz="4" w:space="0" w:color="auto"/>
              <w:left w:val="single" w:sz="4" w:space="0" w:color="auto"/>
              <w:bottom w:val="single" w:sz="4" w:space="0" w:color="auto"/>
              <w:right w:val="single" w:sz="4" w:space="0" w:color="auto"/>
            </w:tcBorders>
          </w:tcPr>
          <w:p w14:paraId="7EC53887" w14:textId="35D448CE" w:rsidR="005F1334" w:rsidRPr="005F1334" w:rsidRDefault="005F1334" w:rsidP="009657DD">
            <w:pPr>
              <w:rPr>
                <w:rFonts w:ascii="Corbel" w:hAnsi="Corbel"/>
                <w:sz w:val="28"/>
                <w:szCs w:val="26"/>
              </w:rPr>
            </w:pPr>
            <w:r w:rsidRPr="005F1334">
              <w:rPr>
                <w:rFonts w:ascii="Corbel" w:hAnsi="Corbel"/>
                <w:b/>
                <w:sz w:val="28"/>
                <w:szCs w:val="26"/>
              </w:rPr>
              <w:t>(</w:t>
            </w:r>
            <w:r w:rsidR="00F67C64">
              <w:rPr>
                <w:rFonts w:ascii="Corbel" w:hAnsi="Corbel"/>
                <w:b/>
                <w:sz w:val="28"/>
                <w:szCs w:val="26"/>
              </w:rPr>
              <w:t>48</w:t>
            </w:r>
            <w:r w:rsidRPr="005F1334">
              <w:rPr>
                <w:rFonts w:ascii="Corbel" w:hAnsi="Corbel"/>
                <w:b/>
                <w:sz w:val="28"/>
                <w:szCs w:val="26"/>
              </w:rPr>
              <w:t>)</w:t>
            </w:r>
            <w:r>
              <w:rPr>
                <w:rFonts w:ascii="Corbel" w:hAnsi="Corbel"/>
                <w:sz w:val="28"/>
                <w:szCs w:val="26"/>
              </w:rPr>
              <w:t xml:space="preserve"> </w:t>
            </w:r>
            <w:r w:rsidRPr="005F1334">
              <w:rPr>
                <w:rFonts w:ascii="Corbel" w:hAnsi="Corbel"/>
                <w:b/>
                <w:sz w:val="28"/>
                <w:szCs w:val="26"/>
              </w:rPr>
              <w:t>D3</w:t>
            </w:r>
            <w:r>
              <w:rPr>
                <w:rFonts w:ascii="Corbel" w:hAnsi="Corbel"/>
                <w:b/>
                <w:sz w:val="28"/>
                <w:szCs w:val="26"/>
              </w:rPr>
              <w:t>.</w:t>
            </w:r>
            <w:r>
              <w:rPr>
                <w:rFonts w:ascii="Corbel" w:hAnsi="Corbel"/>
                <w:sz w:val="28"/>
                <w:szCs w:val="26"/>
              </w:rPr>
              <w:t xml:space="preserve"> You</w:t>
            </w:r>
            <w:r w:rsidRPr="005F1334">
              <w:rPr>
                <w:rFonts w:ascii="Corbel" w:hAnsi="Corbel"/>
                <w:sz w:val="28"/>
                <w:szCs w:val="26"/>
              </w:rPr>
              <w:t xml:space="preserve"> could draw on the roles and responsibilities of </w:t>
            </w:r>
            <w:r w:rsidRPr="005F1334">
              <w:rPr>
                <w:rFonts w:ascii="Corbel" w:hAnsi="Corbel"/>
                <w:b/>
                <w:sz w:val="28"/>
                <w:szCs w:val="26"/>
              </w:rPr>
              <w:t xml:space="preserve">three professionals </w:t>
            </w:r>
            <w:r w:rsidRPr="005F1334">
              <w:rPr>
                <w:rFonts w:ascii="Corbel" w:hAnsi="Corbel"/>
                <w:sz w:val="28"/>
                <w:szCs w:val="26"/>
              </w:rPr>
              <w:t xml:space="preserve">in a variety of care environments to demonstrate </w:t>
            </w:r>
            <w:r w:rsidRPr="005F1334">
              <w:rPr>
                <w:rFonts w:ascii="Corbel" w:hAnsi="Corbel"/>
                <w:sz w:val="28"/>
                <w:szCs w:val="26"/>
              </w:rPr>
              <w:lastRenderedPageBreak/>
              <w:t>proficient understanding of complex situations such as end-of-life plans or child-protection cases when maintaining confidentiality becomes an ethical issue.</w:t>
            </w:r>
          </w:p>
        </w:tc>
        <w:tc>
          <w:tcPr>
            <w:tcW w:w="746" w:type="dxa"/>
            <w:tcBorders>
              <w:top w:val="single" w:sz="4" w:space="0" w:color="auto"/>
              <w:left w:val="single" w:sz="4" w:space="0" w:color="auto"/>
              <w:bottom w:val="single" w:sz="4" w:space="0" w:color="auto"/>
              <w:right w:val="single" w:sz="4" w:space="0" w:color="auto"/>
            </w:tcBorders>
          </w:tcPr>
          <w:p w14:paraId="6F1698A3" w14:textId="77777777" w:rsidR="005F1334" w:rsidRDefault="005F1334" w:rsidP="009657DD">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50EAA052" w14:textId="77777777" w:rsidR="005F1334" w:rsidRDefault="005F1334" w:rsidP="009657DD">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54155469" w14:textId="77777777" w:rsidR="005F1334" w:rsidRDefault="005F1334" w:rsidP="009657DD">
            <w:pPr>
              <w:rPr>
                <w:rFonts w:ascii="Corbel" w:hAnsi="Corbel"/>
                <w:b/>
                <w:sz w:val="28"/>
                <w:szCs w:val="26"/>
              </w:rPr>
            </w:pPr>
          </w:p>
        </w:tc>
      </w:tr>
      <w:tr w:rsidR="00D93D42" w14:paraId="105F30A0" w14:textId="77777777" w:rsidTr="009657DD">
        <w:tc>
          <w:tcPr>
            <w:tcW w:w="8217" w:type="dxa"/>
            <w:tcBorders>
              <w:top w:val="single" w:sz="4" w:space="0" w:color="auto"/>
              <w:left w:val="single" w:sz="4" w:space="0" w:color="auto"/>
              <w:bottom w:val="single" w:sz="4" w:space="0" w:color="auto"/>
              <w:right w:val="single" w:sz="4" w:space="0" w:color="auto"/>
            </w:tcBorders>
          </w:tcPr>
          <w:p w14:paraId="5EB4459A" w14:textId="70CADA71" w:rsidR="00D93D42" w:rsidRPr="005F1334" w:rsidRDefault="00D93D42" w:rsidP="00D93D42">
            <w:pPr>
              <w:rPr>
                <w:rFonts w:ascii="Corbel" w:hAnsi="Corbel"/>
                <w:b/>
                <w:sz w:val="28"/>
                <w:szCs w:val="26"/>
              </w:rPr>
            </w:pPr>
            <w:r>
              <w:rPr>
                <w:rFonts w:ascii="Corbel" w:hAnsi="Corbel"/>
                <w:b/>
                <w:sz w:val="28"/>
                <w:szCs w:val="26"/>
              </w:rPr>
              <w:t>(</w:t>
            </w:r>
            <w:r w:rsidR="00F67C64">
              <w:rPr>
                <w:rFonts w:ascii="Corbel" w:hAnsi="Corbel"/>
                <w:b/>
                <w:sz w:val="28"/>
                <w:szCs w:val="26"/>
              </w:rPr>
              <w:t>49</w:t>
            </w:r>
            <w:r>
              <w:rPr>
                <w:rFonts w:ascii="Corbel" w:hAnsi="Corbel"/>
                <w:b/>
                <w:sz w:val="28"/>
                <w:szCs w:val="26"/>
              </w:rPr>
              <w:t>) D4</w:t>
            </w:r>
            <w:r w:rsidRPr="00864746">
              <w:rPr>
                <w:rFonts w:ascii="Corbel" w:hAnsi="Corbel"/>
                <w:b/>
                <w:sz w:val="28"/>
                <w:szCs w:val="26"/>
              </w:rPr>
              <w:t>.</w:t>
            </w:r>
            <w:r w:rsidRPr="00864746">
              <w:rPr>
                <w:rFonts w:ascii="Corbel" w:hAnsi="Corbel"/>
                <w:sz w:val="28"/>
                <w:szCs w:val="26"/>
              </w:rPr>
              <w:t xml:space="preserve"> </w:t>
            </w:r>
            <w:r>
              <w:rPr>
                <w:rFonts w:ascii="Corbel" w:hAnsi="Corbel"/>
                <w:sz w:val="28"/>
                <w:szCs w:val="26"/>
              </w:rPr>
              <w:t>You</w:t>
            </w:r>
            <w:r w:rsidRPr="005F1334">
              <w:rPr>
                <w:rFonts w:ascii="Corbel" w:hAnsi="Corbel"/>
                <w:bCs/>
                <w:sz w:val="28"/>
                <w:szCs w:val="26"/>
              </w:rPr>
              <w:t xml:space="preserve"> will draw on and bring together </w:t>
            </w:r>
            <w:r>
              <w:rPr>
                <w:rFonts w:ascii="Corbel" w:hAnsi="Corbel"/>
                <w:bCs/>
                <w:sz w:val="28"/>
                <w:szCs w:val="26"/>
              </w:rPr>
              <w:t>you</w:t>
            </w:r>
            <w:r w:rsidRPr="005F1334">
              <w:rPr>
                <w:rFonts w:ascii="Corbel" w:hAnsi="Corbel"/>
                <w:bCs/>
                <w:sz w:val="28"/>
                <w:szCs w:val="26"/>
              </w:rPr>
              <w:t>r knowledge and understanding across learning aims to make suitable judgements on how successful multi-agency and multidisciplinary working meets individual needs.</w:t>
            </w:r>
          </w:p>
        </w:tc>
        <w:tc>
          <w:tcPr>
            <w:tcW w:w="746" w:type="dxa"/>
            <w:tcBorders>
              <w:top w:val="single" w:sz="4" w:space="0" w:color="auto"/>
              <w:left w:val="single" w:sz="4" w:space="0" w:color="auto"/>
              <w:bottom w:val="single" w:sz="4" w:space="0" w:color="auto"/>
              <w:right w:val="single" w:sz="4" w:space="0" w:color="auto"/>
            </w:tcBorders>
          </w:tcPr>
          <w:p w14:paraId="44DF11AB" w14:textId="77777777" w:rsidR="00D93D42" w:rsidRDefault="00D93D42" w:rsidP="00D93D42">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3CB5961A" w14:textId="77777777" w:rsidR="00D93D42" w:rsidRDefault="00D93D42" w:rsidP="00D93D42">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1D4C3A24" w14:textId="77777777" w:rsidR="00D93D42" w:rsidRDefault="00D93D42" w:rsidP="00D93D42">
            <w:pPr>
              <w:rPr>
                <w:rFonts w:ascii="Corbel" w:hAnsi="Corbel"/>
                <w:b/>
                <w:sz w:val="28"/>
                <w:szCs w:val="26"/>
              </w:rPr>
            </w:pPr>
          </w:p>
        </w:tc>
      </w:tr>
      <w:tr w:rsidR="00D93D42" w14:paraId="63001E85" w14:textId="77777777" w:rsidTr="009657DD">
        <w:tc>
          <w:tcPr>
            <w:tcW w:w="8217" w:type="dxa"/>
            <w:tcBorders>
              <w:top w:val="single" w:sz="4" w:space="0" w:color="auto"/>
              <w:left w:val="single" w:sz="4" w:space="0" w:color="auto"/>
              <w:bottom w:val="single" w:sz="4" w:space="0" w:color="auto"/>
              <w:right w:val="single" w:sz="4" w:space="0" w:color="auto"/>
            </w:tcBorders>
          </w:tcPr>
          <w:p w14:paraId="4B95CDE3" w14:textId="316C411B" w:rsidR="00D93D42" w:rsidRPr="005F1334" w:rsidRDefault="00D93D42" w:rsidP="00D93D42">
            <w:pPr>
              <w:rPr>
                <w:rFonts w:ascii="Corbel" w:hAnsi="Corbel"/>
                <w:b/>
                <w:sz w:val="28"/>
                <w:szCs w:val="26"/>
              </w:rPr>
            </w:pPr>
            <w:r>
              <w:rPr>
                <w:rFonts w:ascii="Corbel" w:hAnsi="Corbel"/>
                <w:b/>
                <w:sz w:val="28"/>
                <w:szCs w:val="26"/>
              </w:rPr>
              <w:t>(</w:t>
            </w:r>
            <w:r w:rsidR="00F67C64">
              <w:rPr>
                <w:rFonts w:ascii="Corbel" w:hAnsi="Corbel"/>
                <w:b/>
                <w:sz w:val="28"/>
                <w:szCs w:val="26"/>
              </w:rPr>
              <w:t>50</w:t>
            </w:r>
            <w:r>
              <w:rPr>
                <w:rFonts w:ascii="Corbel" w:hAnsi="Corbel"/>
                <w:b/>
                <w:sz w:val="28"/>
                <w:szCs w:val="26"/>
              </w:rPr>
              <w:t>) D4</w:t>
            </w:r>
            <w:r w:rsidRPr="00864746">
              <w:rPr>
                <w:rFonts w:ascii="Corbel" w:hAnsi="Corbel"/>
                <w:b/>
                <w:sz w:val="28"/>
                <w:szCs w:val="26"/>
              </w:rPr>
              <w:t>.</w:t>
            </w:r>
            <w:r w:rsidRPr="00864746">
              <w:rPr>
                <w:rFonts w:ascii="Corbel" w:hAnsi="Corbel"/>
                <w:sz w:val="28"/>
                <w:szCs w:val="26"/>
              </w:rPr>
              <w:t xml:space="preserve"> </w:t>
            </w:r>
            <w:r>
              <w:rPr>
                <w:rFonts w:ascii="Corbel" w:hAnsi="Corbel"/>
                <w:sz w:val="28"/>
                <w:szCs w:val="26"/>
              </w:rPr>
              <w:t>You</w:t>
            </w:r>
            <w:r w:rsidRPr="005F1334">
              <w:rPr>
                <w:rFonts w:ascii="Corbel" w:hAnsi="Corbel"/>
                <w:sz w:val="28"/>
                <w:szCs w:val="26"/>
              </w:rPr>
              <w:t xml:space="preserve"> must evaluate how an individual’s right to equality and independence can be promoted by multi-agency and multidisciplinary teams through enabling individuals to overcome challenges, but that this must be balanced with overcoming ethical issues.</w:t>
            </w:r>
          </w:p>
        </w:tc>
        <w:tc>
          <w:tcPr>
            <w:tcW w:w="746" w:type="dxa"/>
            <w:tcBorders>
              <w:top w:val="single" w:sz="4" w:space="0" w:color="auto"/>
              <w:left w:val="single" w:sz="4" w:space="0" w:color="auto"/>
              <w:bottom w:val="single" w:sz="4" w:space="0" w:color="auto"/>
              <w:right w:val="single" w:sz="4" w:space="0" w:color="auto"/>
            </w:tcBorders>
          </w:tcPr>
          <w:p w14:paraId="4D085CA0" w14:textId="77777777" w:rsidR="00D93D42" w:rsidRDefault="00D93D42" w:rsidP="00D93D42">
            <w:pPr>
              <w:rPr>
                <w:rFonts w:ascii="Corbel" w:hAnsi="Corbel"/>
                <w:b/>
                <w:sz w:val="28"/>
                <w:szCs w:val="26"/>
              </w:rPr>
            </w:pPr>
          </w:p>
        </w:tc>
        <w:tc>
          <w:tcPr>
            <w:tcW w:w="746" w:type="dxa"/>
            <w:tcBorders>
              <w:top w:val="single" w:sz="4" w:space="0" w:color="auto"/>
              <w:left w:val="single" w:sz="4" w:space="0" w:color="auto"/>
              <w:bottom w:val="single" w:sz="4" w:space="0" w:color="auto"/>
              <w:right w:val="single" w:sz="4" w:space="0" w:color="auto"/>
            </w:tcBorders>
          </w:tcPr>
          <w:p w14:paraId="54D633D3" w14:textId="77777777" w:rsidR="00D93D42" w:rsidRDefault="00D93D42" w:rsidP="00D93D42">
            <w:pPr>
              <w:rPr>
                <w:rFonts w:ascii="Corbel" w:hAnsi="Corbel"/>
                <w:b/>
                <w:sz w:val="28"/>
                <w:szCs w:val="26"/>
              </w:rPr>
            </w:pPr>
          </w:p>
        </w:tc>
        <w:tc>
          <w:tcPr>
            <w:tcW w:w="747" w:type="dxa"/>
            <w:tcBorders>
              <w:top w:val="single" w:sz="4" w:space="0" w:color="auto"/>
              <w:left w:val="single" w:sz="4" w:space="0" w:color="auto"/>
              <w:bottom w:val="single" w:sz="4" w:space="0" w:color="auto"/>
              <w:right w:val="single" w:sz="4" w:space="0" w:color="auto"/>
            </w:tcBorders>
          </w:tcPr>
          <w:p w14:paraId="388F0D5B" w14:textId="77777777" w:rsidR="00D93D42" w:rsidRDefault="00D93D42" w:rsidP="00D93D42">
            <w:pPr>
              <w:rPr>
                <w:rFonts w:ascii="Corbel" w:hAnsi="Corbel"/>
                <w:b/>
                <w:sz w:val="28"/>
                <w:szCs w:val="26"/>
              </w:rPr>
            </w:pPr>
          </w:p>
        </w:tc>
      </w:tr>
    </w:tbl>
    <w:p w14:paraId="3C3A1AC8" w14:textId="1C2236C9" w:rsidR="005F1334" w:rsidRDefault="005F1334" w:rsidP="00DB5F83">
      <w:pPr>
        <w:rPr>
          <w:rFonts w:ascii="Corbel" w:hAnsi="Corbel"/>
          <w:b/>
          <w:bCs/>
          <w:sz w:val="28"/>
          <w:szCs w:val="26"/>
        </w:rPr>
      </w:pPr>
    </w:p>
    <w:p w14:paraId="679C8579" w14:textId="77777777" w:rsidR="005F1334" w:rsidRPr="00864746" w:rsidRDefault="005F1334" w:rsidP="00DB5F83">
      <w:pPr>
        <w:rPr>
          <w:rFonts w:ascii="Corbel" w:hAnsi="Corbel"/>
          <w:b/>
          <w:bCs/>
          <w:sz w:val="28"/>
          <w:szCs w:val="26"/>
        </w:rPr>
      </w:pPr>
    </w:p>
    <w:p w14:paraId="27A19B67" w14:textId="77777777" w:rsidR="00BA63FF" w:rsidRPr="00864746" w:rsidRDefault="00BA63FF">
      <w:pPr>
        <w:rPr>
          <w:rFonts w:ascii="Corbel" w:hAnsi="Corbel"/>
          <w:b/>
          <w:sz w:val="28"/>
          <w:szCs w:val="26"/>
        </w:rPr>
      </w:pPr>
      <w:r w:rsidRPr="00864746">
        <w:rPr>
          <w:rFonts w:ascii="Corbel" w:hAnsi="Corbel"/>
          <w:b/>
          <w:sz w:val="28"/>
          <w:szCs w:val="26"/>
        </w:rPr>
        <w:br w:type="page"/>
      </w:r>
    </w:p>
    <w:p w14:paraId="5C7EF7C2" w14:textId="7E33E33D" w:rsidR="000809E7" w:rsidRPr="00864746" w:rsidRDefault="005450E3">
      <w:pPr>
        <w:rPr>
          <w:rFonts w:ascii="Corbel" w:hAnsi="Corbel"/>
          <w:b/>
          <w:sz w:val="28"/>
          <w:szCs w:val="26"/>
        </w:rPr>
      </w:pPr>
      <w:r w:rsidRPr="00864746">
        <w:rPr>
          <w:rFonts w:ascii="Corbel" w:hAnsi="Corbel"/>
          <w:b/>
          <w:sz w:val="28"/>
          <w:szCs w:val="26"/>
        </w:rPr>
        <w:lastRenderedPageBreak/>
        <w:t>Command words:</w:t>
      </w:r>
    </w:p>
    <w:tbl>
      <w:tblPr>
        <w:tblStyle w:val="TableGrid"/>
        <w:tblW w:w="0" w:type="auto"/>
        <w:tblLook w:val="04A0" w:firstRow="1" w:lastRow="0" w:firstColumn="1" w:lastColumn="0" w:noHBand="0" w:noVBand="1"/>
      </w:tblPr>
      <w:tblGrid>
        <w:gridCol w:w="2263"/>
        <w:gridCol w:w="7938"/>
      </w:tblGrid>
      <w:tr w:rsidR="005450E3" w:rsidRPr="00864746" w14:paraId="5D446244" w14:textId="77777777" w:rsidTr="00DC19CA">
        <w:tc>
          <w:tcPr>
            <w:tcW w:w="2263" w:type="dxa"/>
          </w:tcPr>
          <w:p w14:paraId="0DF3C43E" w14:textId="77777777" w:rsidR="005450E3" w:rsidRPr="00864746" w:rsidRDefault="005450E3">
            <w:pPr>
              <w:rPr>
                <w:rFonts w:ascii="Corbel" w:hAnsi="Corbel"/>
                <w:b/>
                <w:sz w:val="28"/>
                <w:szCs w:val="26"/>
              </w:rPr>
            </w:pPr>
            <w:r w:rsidRPr="00864746">
              <w:rPr>
                <w:rFonts w:ascii="Corbel" w:hAnsi="Corbel"/>
                <w:b/>
                <w:sz w:val="28"/>
                <w:szCs w:val="26"/>
              </w:rPr>
              <w:t>Command term</w:t>
            </w:r>
          </w:p>
        </w:tc>
        <w:tc>
          <w:tcPr>
            <w:tcW w:w="7938" w:type="dxa"/>
          </w:tcPr>
          <w:p w14:paraId="5BBC2E2D" w14:textId="77777777" w:rsidR="005450E3" w:rsidRPr="00864746" w:rsidRDefault="005450E3">
            <w:pPr>
              <w:rPr>
                <w:rFonts w:ascii="Corbel" w:hAnsi="Corbel"/>
                <w:b/>
                <w:sz w:val="28"/>
                <w:szCs w:val="26"/>
              </w:rPr>
            </w:pPr>
            <w:r w:rsidRPr="00864746">
              <w:rPr>
                <w:rFonts w:ascii="Corbel" w:hAnsi="Corbel"/>
                <w:b/>
                <w:sz w:val="28"/>
                <w:szCs w:val="26"/>
              </w:rPr>
              <w:t>Definition</w:t>
            </w:r>
          </w:p>
        </w:tc>
      </w:tr>
      <w:tr w:rsidR="005450E3" w:rsidRPr="00864746" w14:paraId="2B0C38E1" w14:textId="77777777" w:rsidTr="00DC19CA">
        <w:tc>
          <w:tcPr>
            <w:tcW w:w="2263" w:type="dxa"/>
          </w:tcPr>
          <w:p w14:paraId="237AB674" w14:textId="77777777" w:rsidR="005450E3" w:rsidRPr="00864746" w:rsidRDefault="005450E3">
            <w:pPr>
              <w:rPr>
                <w:rFonts w:ascii="Corbel" w:hAnsi="Corbel"/>
                <w:sz w:val="28"/>
                <w:szCs w:val="26"/>
              </w:rPr>
            </w:pPr>
            <w:r w:rsidRPr="00864746">
              <w:rPr>
                <w:rFonts w:ascii="Corbel" w:hAnsi="Corbel"/>
                <w:sz w:val="28"/>
                <w:szCs w:val="26"/>
              </w:rPr>
              <w:t>Explain</w:t>
            </w:r>
          </w:p>
        </w:tc>
        <w:tc>
          <w:tcPr>
            <w:tcW w:w="7938" w:type="dxa"/>
          </w:tcPr>
          <w:p w14:paraId="35B63B43" w14:textId="77777777" w:rsidR="005450E3" w:rsidRPr="00864746" w:rsidRDefault="005450E3">
            <w:pPr>
              <w:rPr>
                <w:rFonts w:ascii="Corbel" w:hAnsi="Corbel"/>
                <w:sz w:val="28"/>
                <w:szCs w:val="26"/>
              </w:rPr>
            </w:pPr>
            <w:r w:rsidRPr="00864746">
              <w:rPr>
                <w:rFonts w:ascii="Corbel" w:hAnsi="Corbel"/>
                <w:sz w:val="28"/>
                <w:szCs w:val="26"/>
              </w:rPr>
              <w:t xml:space="preserve">Learners’ work shows clear details and gives reasons and/or evidence to support an opinion, </w:t>
            </w:r>
            <w:proofErr w:type="gramStart"/>
            <w:r w:rsidRPr="00864746">
              <w:rPr>
                <w:rFonts w:ascii="Corbel" w:hAnsi="Corbel"/>
                <w:sz w:val="28"/>
                <w:szCs w:val="26"/>
              </w:rPr>
              <w:t>view</w:t>
            </w:r>
            <w:proofErr w:type="gramEnd"/>
            <w:r w:rsidRPr="00864746">
              <w:rPr>
                <w:rFonts w:ascii="Corbel" w:hAnsi="Corbel"/>
                <w:sz w:val="28"/>
                <w:szCs w:val="26"/>
              </w:rPr>
              <w:t xml:space="preserve"> or argument.</w:t>
            </w:r>
          </w:p>
        </w:tc>
      </w:tr>
      <w:tr w:rsidR="005450E3" w:rsidRPr="00864746" w14:paraId="37EBE260" w14:textId="77777777" w:rsidTr="00DC19CA">
        <w:tc>
          <w:tcPr>
            <w:tcW w:w="2263" w:type="dxa"/>
          </w:tcPr>
          <w:p w14:paraId="0EEEEAC8" w14:textId="77777777" w:rsidR="005450E3" w:rsidRPr="00864746" w:rsidRDefault="005450E3">
            <w:pPr>
              <w:rPr>
                <w:rFonts w:ascii="Corbel" w:hAnsi="Corbel"/>
                <w:sz w:val="28"/>
                <w:szCs w:val="26"/>
              </w:rPr>
            </w:pPr>
            <w:r w:rsidRPr="00864746">
              <w:rPr>
                <w:rFonts w:ascii="Corbel" w:hAnsi="Corbel"/>
                <w:sz w:val="28"/>
                <w:szCs w:val="26"/>
              </w:rPr>
              <w:t>Analyse</w:t>
            </w:r>
          </w:p>
        </w:tc>
        <w:tc>
          <w:tcPr>
            <w:tcW w:w="7938" w:type="dxa"/>
          </w:tcPr>
          <w:p w14:paraId="7EB1A25D" w14:textId="77777777" w:rsidR="005450E3" w:rsidRPr="00864746" w:rsidRDefault="005450E3">
            <w:pPr>
              <w:rPr>
                <w:rFonts w:ascii="Corbel" w:hAnsi="Corbel"/>
                <w:sz w:val="28"/>
                <w:szCs w:val="26"/>
              </w:rPr>
            </w:pPr>
            <w:r w:rsidRPr="00864746">
              <w:rPr>
                <w:rFonts w:ascii="Corbel" w:hAnsi="Corbel"/>
                <w:sz w:val="28"/>
                <w:szCs w:val="26"/>
              </w:rPr>
              <w:t>Learners present the outcome of methodical and detailed examination either:</w:t>
            </w:r>
          </w:p>
          <w:p w14:paraId="7FAED453" w14:textId="77777777" w:rsidR="005450E3" w:rsidRPr="00864746" w:rsidRDefault="005450E3" w:rsidP="005450E3">
            <w:pPr>
              <w:pStyle w:val="ListParagraph"/>
              <w:numPr>
                <w:ilvl w:val="0"/>
                <w:numId w:val="1"/>
              </w:numPr>
              <w:rPr>
                <w:rFonts w:ascii="Corbel" w:hAnsi="Corbel"/>
                <w:sz w:val="28"/>
                <w:szCs w:val="26"/>
              </w:rPr>
            </w:pPr>
            <w:r w:rsidRPr="00864746">
              <w:rPr>
                <w:rFonts w:ascii="Corbel" w:hAnsi="Corbel"/>
                <w:sz w:val="28"/>
                <w:szCs w:val="26"/>
              </w:rPr>
              <w:t xml:space="preserve">breaking down a theme, </w:t>
            </w:r>
            <w:proofErr w:type="gramStart"/>
            <w:r w:rsidRPr="00864746">
              <w:rPr>
                <w:rFonts w:ascii="Corbel" w:hAnsi="Corbel"/>
                <w:sz w:val="28"/>
                <w:szCs w:val="26"/>
              </w:rPr>
              <w:t>topic</w:t>
            </w:r>
            <w:proofErr w:type="gramEnd"/>
            <w:r w:rsidRPr="00864746">
              <w:rPr>
                <w:rFonts w:ascii="Corbel" w:hAnsi="Corbel"/>
                <w:sz w:val="28"/>
                <w:szCs w:val="26"/>
              </w:rPr>
              <w:t xml:space="preserve"> or situation in order to interpret and study the interrelationships between the part and/or</w:t>
            </w:r>
          </w:p>
          <w:p w14:paraId="71146ECF" w14:textId="77777777" w:rsidR="005450E3" w:rsidRPr="00864746" w:rsidRDefault="005450E3" w:rsidP="005450E3">
            <w:pPr>
              <w:pStyle w:val="ListParagraph"/>
              <w:numPr>
                <w:ilvl w:val="0"/>
                <w:numId w:val="1"/>
              </w:numPr>
              <w:rPr>
                <w:rFonts w:ascii="Corbel" w:hAnsi="Corbel"/>
                <w:sz w:val="28"/>
                <w:szCs w:val="26"/>
              </w:rPr>
            </w:pPr>
            <w:r w:rsidRPr="00864746">
              <w:rPr>
                <w:rFonts w:ascii="Corbel" w:hAnsi="Corbel"/>
                <w:sz w:val="28"/>
                <w:szCs w:val="26"/>
              </w:rPr>
              <w:t>of information or data to interpret and study key trends and interrelationships</w:t>
            </w:r>
            <w:r w:rsidR="002B1ADC" w:rsidRPr="00864746">
              <w:rPr>
                <w:rFonts w:ascii="Corbel" w:hAnsi="Corbel"/>
                <w:sz w:val="28"/>
                <w:szCs w:val="26"/>
              </w:rPr>
              <w:t>.</w:t>
            </w:r>
          </w:p>
        </w:tc>
      </w:tr>
      <w:tr w:rsidR="005450E3" w:rsidRPr="00864746" w14:paraId="74CC62C7" w14:textId="77777777" w:rsidTr="00DC19CA">
        <w:tc>
          <w:tcPr>
            <w:tcW w:w="2263" w:type="dxa"/>
          </w:tcPr>
          <w:p w14:paraId="6F585B5B" w14:textId="77777777" w:rsidR="005450E3" w:rsidRPr="00864746" w:rsidRDefault="005450E3">
            <w:pPr>
              <w:rPr>
                <w:rFonts w:ascii="Corbel" w:hAnsi="Corbel"/>
                <w:sz w:val="28"/>
                <w:szCs w:val="26"/>
              </w:rPr>
            </w:pPr>
            <w:r w:rsidRPr="00864746">
              <w:rPr>
                <w:rFonts w:ascii="Corbel" w:hAnsi="Corbel"/>
                <w:sz w:val="28"/>
                <w:szCs w:val="26"/>
              </w:rPr>
              <w:t xml:space="preserve">Assess </w:t>
            </w:r>
          </w:p>
        </w:tc>
        <w:tc>
          <w:tcPr>
            <w:tcW w:w="7938" w:type="dxa"/>
          </w:tcPr>
          <w:p w14:paraId="2BB5B423" w14:textId="77777777" w:rsidR="005450E3" w:rsidRPr="00864746" w:rsidRDefault="002B1ADC">
            <w:pPr>
              <w:rPr>
                <w:rFonts w:ascii="Corbel" w:hAnsi="Corbel"/>
                <w:sz w:val="28"/>
                <w:szCs w:val="26"/>
              </w:rPr>
            </w:pPr>
            <w:r w:rsidRPr="00864746">
              <w:rPr>
                <w:rFonts w:ascii="Corbel" w:hAnsi="Corbel"/>
                <w:sz w:val="28"/>
                <w:szCs w:val="26"/>
              </w:rPr>
              <w:t>Learners present careful consideration of varied factors or events that apply to a specific situation, or identify those which are the most important or relevant and arrive at a conclusion.</w:t>
            </w:r>
          </w:p>
        </w:tc>
      </w:tr>
      <w:tr w:rsidR="005450E3" w:rsidRPr="00864746" w14:paraId="246F9F96" w14:textId="77777777" w:rsidTr="00DC19CA">
        <w:tc>
          <w:tcPr>
            <w:tcW w:w="2263" w:type="dxa"/>
          </w:tcPr>
          <w:p w14:paraId="5FF651BF" w14:textId="77777777" w:rsidR="005450E3" w:rsidRPr="00864746" w:rsidRDefault="005450E3">
            <w:pPr>
              <w:rPr>
                <w:rFonts w:ascii="Corbel" w:hAnsi="Corbel"/>
                <w:sz w:val="28"/>
                <w:szCs w:val="26"/>
              </w:rPr>
            </w:pPr>
            <w:r w:rsidRPr="00864746">
              <w:rPr>
                <w:rFonts w:ascii="Corbel" w:hAnsi="Corbel"/>
                <w:sz w:val="28"/>
                <w:szCs w:val="26"/>
              </w:rPr>
              <w:t>Evaluate</w:t>
            </w:r>
          </w:p>
        </w:tc>
        <w:tc>
          <w:tcPr>
            <w:tcW w:w="7938" w:type="dxa"/>
          </w:tcPr>
          <w:p w14:paraId="07AAE422" w14:textId="77777777" w:rsidR="002B1ADC" w:rsidRPr="00864746" w:rsidRDefault="002B1ADC">
            <w:pPr>
              <w:rPr>
                <w:rFonts w:ascii="Corbel" w:hAnsi="Corbel"/>
                <w:sz w:val="28"/>
                <w:szCs w:val="26"/>
              </w:rPr>
            </w:pPr>
            <w:r w:rsidRPr="00864746">
              <w:rPr>
                <w:rFonts w:ascii="Corbel" w:hAnsi="Corbel"/>
                <w:sz w:val="28"/>
                <w:szCs w:val="26"/>
              </w:rPr>
              <w:t xml:space="preserve">Learners draw on varied information, </w:t>
            </w:r>
            <w:proofErr w:type="gramStart"/>
            <w:r w:rsidRPr="00864746">
              <w:rPr>
                <w:rFonts w:ascii="Corbel" w:hAnsi="Corbel"/>
                <w:sz w:val="28"/>
                <w:szCs w:val="26"/>
              </w:rPr>
              <w:t>themes</w:t>
            </w:r>
            <w:proofErr w:type="gramEnd"/>
            <w:r w:rsidRPr="00864746">
              <w:rPr>
                <w:rFonts w:ascii="Corbel" w:hAnsi="Corbel"/>
                <w:sz w:val="28"/>
                <w:szCs w:val="26"/>
              </w:rPr>
              <w:t xml:space="preserve"> or concepts to consider aspects such as:</w:t>
            </w:r>
          </w:p>
          <w:p w14:paraId="41FE945D" w14:textId="77777777" w:rsidR="002B1ADC" w:rsidRPr="00864746" w:rsidRDefault="002B1ADC" w:rsidP="002B1ADC">
            <w:pPr>
              <w:pStyle w:val="ListParagraph"/>
              <w:numPr>
                <w:ilvl w:val="0"/>
                <w:numId w:val="2"/>
              </w:numPr>
              <w:rPr>
                <w:rFonts w:ascii="Corbel" w:hAnsi="Corbel"/>
                <w:sz w:val="28"/>
                <w:szCs w:val="26"/>
              </w:rPr>
            </w:pPr>
            <w:r w:rsidRPr="00864746">
              <w:rPr>
                <w:rFonts w:ascii="Corbel" w:hAnsi="Corbel"/>
                <w:sz w:val="28"/>
                <w:szCs w:val="26"/>
              </w:rPr>
              <w:t>strengths or weaknesses</w:t>
            </w:r>
          </w:p>
          <w:p w14:paraId="5E8E8D79" w14:textId="77777777" w:rsidR="002B1ADC" w:rsidRPr="00864746" w:rsidRDefault="002B1ADC" w:rsidP="002B1ADC">
            <w:pPr>
              <w:pStyle w:val="ListParagraph"/>
              <w:numPr>
                <w:ilvl w:val="0"/>
                <w:numId w:val="2"/>
              </w:numPr>
              <w:rPr>
                <w:rFonts w:ascii="Corbel" w:hAnsi="Corbel"/>
                <w:sz w:val="28"/>
                <w:szCs w:val="26"/>
              </w:rPr>
            </w:pPr>
            <w:r w:rsidRPr="00864746">
              <w:rPr>
                <w:rFonts w:ascii="Corbel" w:hAnsi="Corbel"/>
                <w:sz w:val="28"/>
                <w:szCs w:val="26"/>
              </w:rPr>
              <w:t>advantages or disadvantages</w:t>
            </w:r>
          </w:p>
          <w:p w14:paraId="1DD6450F" w14:textId="77777777" w:rsidR="002B1ADC" w:rsidRPr="00864746" w:rsidRDefault="002B1ADC" w:rsidP="002B1ADC">
            <w:pPr>
              <w:pStyle w:val="ListParagraph"/>
              <w:numPr>
                <w:ilvl w:val="0"/>
                <w:numId w:val="2"/>
              </w:numPr>
              <w:rPr>
                <w:rFonts w:ascii="Corbel" w:hAnsi="Corbel"/>
                <w:sz w:val="28"/>
                <w:szCs w:val="26"/>
              </w:rPr>
            </w:pPr>
            <w:r w:rsidRPr="00864746">
              <w:rPr>
                <w:rFonts w:ascii="Corbel" w:hAnsi="Corbel"/>
                <w:sz w:val="28"/>
                <w:szCs w:val="26"/>
              </w:rPr>
              <w:t>alternative actions</w:t>
            </w:r>
          </w:p>
          <w:p w14:paraId="40240BB8" w14:textId="77777777" w:rsidR="002B1ADC" w:rsidRPr="00864746" w:rsidRDefault="002B1ADC" w:rsidP="000907B8">
            <w:pPr>
              <w:pStyle w:val="ListParagraph"/>
              <w:numPr>
                <w:ilvl w:val="0"/>
                <w:numId w:val="2"/>
              </w:numPr>
              <w:rPr>
                <w:rFonts w:ascii="Corbel" w:hAnsi="Corbel"/>
                <w:sz w:val="28"/>
                <w:szCs w:val="26"/>
              </w:rPr>
            </w:pPr>
            <w:r w:rsidRPr="00864746">
              <w:rPr>
                <w:rFonts w:ascii="Corbel" w:hAnsi="Corbel"/>
                <w:sz w:val="28"/>
                <w:szCs w:val="26"/>
              </w:rPr>
              <w:t xml:space="preserve">relevance or significance. </w:t>
            </w:r>
          </w:p>
          <w:p w14:paraId="41E25F52" w14:textId="77777777" w:rsidR="005450E3" w:rsidRPr="00864746" w:rsidRDefault="002B1ADC">
            <w:pPr>
              <w:rPr>
                <w:rFonts w:ascii="Corbel" w:hAnsi="Corbel"/>
                <w:sz w:val="28"/>
                <w:szCs w:val="26"/>
              </w:rPr>
            </w:pPr>
            <w:r w:rsidRPr="00864746">
              <w:rPr>
                <w:rFonts w:ascii="Corbel" w:hAnsi="Corbel"/>
                <w:sz w:val="28"/>
                <w:szCs w:val="26"/>
              </w:rPr>
              <w:t>Learners’ enquiries should lead to a supported judgement showing relationship to its context. This will often be in a conclusion.</w:t>
            </w:r>
          </w:p>
        </w:tc>
      </w:tr>
      <w:tr w:rsidR="005450E3" w:rsidRPr="00864746" w14:paraId="23F8E2ED" w14:textId="77777777" w:rsidTr="00DC19CA">
        <w:tc>
          <w:tcPr>
            <w:tcW w:w="2263" w:type="dxa"/>
          </w:tcPr>
          <w:p w14:paraId="694A0C51" w14:textId="77777777" w:rsidR="005450E3" w:rsidRPr="00864746" w:rsidRDefault="005450E3">
            <w:pPr>
              <w:rPr>
                <w:rFonts w:ascii="Corbel" w:hAnsi="Corbel"/>
                <w:sz w:val="28"/>
                <w:szCs w:val="26"/>
              </w:rPr>
            </w:pPr>
            <w:r w:rsidRPr="00864746">
              <w:rPr>
                <w:rFonts w:ascii="Corbel" w:hAnsi="Corbel"/>
                <w:sz w:val="28"/>
                <w:szCs w:val="26"/>
              </w:rPr>
              <w:t xml:space="preserve">Justify </w:t>
            </w:r>
          </w:p>
        </w:tc>
        <w:tc>
          <w:tcPr>
            <w:tcW w:w="7938" w:type="dxa"/>
          </w:tcPr>
          <w:p w14:paraId="58C75C8F" w14:textId="77777777" w:rsidR="002B1ADC" w:rsidRPr="00864746" w:rsidRDefault="002B1ADC">
            <w:pPr>
              <w:rPr>
                <w:rFonts w:ascii="Corbel" w:hAnsi="Corbel"/>
                <w:sz w:val="28"/>
                <w:szCs w:val="26"/>
              </w:rPr>
            </w:pPr>
            <w:r w:rsidRPr="00864746">
              <w:rPr>
                <w:rFonts w:ascii="Corbel" w:hAnsi="Corbel"/>
                <w:sz w:val="28"/>
                <w:szCs w:val="26"/>
              </w:rPr>
              <w:t xml:space="preserve">Learners </w:t>
            </w:r>
            <w:proofErr w:type="gramStart"/>
            <w:r w:rsidRPr="00864746">
              <w:rPr>
                <w:rFonts w:ascii="Corbel" w:hAnsi="Corbel"/>
                <w:sz w:val="28"/>
                <w:szCs w:val="26"/>
              </w:rPr>
              <w:t>are able to</w:t>
            </w:r>
            <w:proofErr w:type="gramEnd"/>
            <w:r w:rsidRPr="00864746">
              <w:rPr>
                <w:rFonts w:ascii="Corbel" w:hAnsi="Corbel"/>
                <w:sz w:val="28"/>
                <w:szCs w:val="26"/>
              </w:rPr>
              <w:t xml:space="preserve"> give reasons or evidence to:</w:t>
            </w:r>
          </w:p>
          <w:p w14:paraId="7336D1AF" w14:textId="77777777" w:rsidR="002B1ADC" w:rsidRPr="00864746" w:rsidRDefault="002B1ADC" w:rsidP="002B1ADC">
            <w:pPr>
              <w:pStyle w:val="ListParagraph"/>
              <w:numPr>
                <w:ilvl w:val="0"/>
                <w:numId w:val="3"/>
              </w:numPr>
              <w:rPr>
                <w:rFonts w:ascii="Corbel" w:hAnsi="Corbel"/>
                <w:sz w:val="28"/>
                <w:szCs w:val="26"/>
              </w:rPr>
            </w:pPr>
            <w:r w:rsidRPr="00864746">
              <w:rPr>
                <w:rFonts w:ascii="Corbel" w:hAnsi="Corbel"/>
                <w:sz w:val="28"/>
                <w:szCs w:val="26"/>
              </w:rPr>
              <w:t>support an opinion; or</w:t>
            </w:r>
          </w:p>
          <w:p w14:paraId="19170A75" w14:textId="77777777" w:rsidR="005450E3" w:rsidRPr="00864746" w:rsidRDefault="002B1ADC" w:rsidP="002B1ADC">
            <w:pPr>
              <w:pStyle w:val="ListParagraph"/>
              <w:numPr>
                <w:ilvl w:val="0"/>
                <w:numId w:val="3"/>
              </w:numPr>
              <w:rPr>
                <w:rFonts w:ascii="Corbel" w:hAnsi="Corbel"/>
                <w:sz w:val="28"/>
                <w:szCs w:val="26"/>
              </w:rPr>
            </w:pPr>
            <w:r w:rsidRPr="00864746">
              <w:rPr>
                <w:rFonts w:ascii="Corbel" w:hAnsi="Corbel"/>
                <w:sz w:val="28"/>
                <w:szCs w:val="26"/>
              </w:rPr>
              <w:t>prove something right or reasonable.</w:t>
            </w:r>
          </w:p>
        </w:tc>
      </w:tr>
      <w:tr w:rsidR="005450E3" w:rsidRPr="00864746" w14:paraId="0B0356E3" w14:textId="77777777" w:rsidTr="00DC19CA">
        <w:tc>
          <w:tcPr>
            <w:tcW w:w="2263" w:type="dxa"/>
          </w:tcPr>
          <w:p w14:paraId="1E266F53" w14:textId="0158A0EA" w:rsidR="005450E3" w:rsidRPr="00864746" w:rsidRDefault="009F4089">
            <w:pPr>
              <w:rPr>
                <w:rFonts w:ascii="Corbel" w:hAnsi="Corbel"/>
                <w:sz w:val="28"/>
                <w:szCs w:val="26"/>
              </w:rPr>
            </w:pPr>
            <w:r w:rsidRPr="00864746">
              <w:rPr>
                <w:rFonts w:ascii="Corbel" w:hAnsi="Corbel"/>
                <w:sz w:val="28"/>
                <w:szCs w:val="26"/>
              </w:rPr>
              <w:t>Report</w:t>
            </w:r>
          </w:p>
        </w:tc>
        <w:tc>
          <w:tcPr>
            <w:tcW w:w="7938" w:type="dxa"/>
          </w:tcPr>
          <w:p w14:paraId="438972BB" w14:textId="3D51633C" w:rsidR="005450E3" w:rsidRPr="00864746" w:rsidRDefault="009F4089">
            <w:pPr>
              <w:rPr>
                <w:rFonts w:ascii="Corbel" w:hAnsi="Corbel"/>
                <w:sz w:val="28"/>
                <w:szCs w:val="26"/>
              </w:rPr>
            </w:pPr>
            <w:r w:rsidRPr="00864746">
              <w:rPr>
                <w:rFonts w:ascii="Corbel" w:hAnsi="Corbel"/>
                <w:sz w:val="28"/>
                <w:szCs w:val="26"/>
              </w:rPr>
              <w:t xml:space="preserve">A self-directed, large-scale activity requiring, planning, research, exploration, </w:t>
            </w:r>
            <w:proofErr w:type="gramStart"/>
            <w:r w:rsidRPr="00864746">
              <w:rPr>
                <w:rFonts w:ascii="Corbel" w:hAnsi="Corbel"/>
                <w:sz w:val="28"/>
                <w:szCs w:val="26"/>
              </w:rPr>
              <w:t>outcome</w:t>
            </w:r>
            <w:proofErr w:type="gramEnd"/>
            <w:r w:rsidRPr="00864746">
              <w:rPr>
                <w:rFonts w:ascii="Corbel" w:hAnsi="Corbel"/>
                <w:sz w:val="28"/>
                <w:szCs w:val="26"/>
              </w:rPr>
              <w:t xml:space="preserve"> and review. Used to show self-management, project management and/or deep learning, including synopticity.</w:t>
            </w:r>
          </w:p>
        </w:tc>
      </w:tr>
    </w:tbl>
    <w:p w14:paraId="7B0CED5D" w14:textId="77777777" w:rsidR="00205C6B" w:rsidRDefault="00205C6B" w:rsidP="00BA63FF">
      <w:pPr>
        <w:spacing w:line="254" w:lineRule="auto"/>
        <w:rPr>
          <w:rFonts w:ascii="Corbel" w:hAnsi="Corbel"/>
          <w:sz w:val="28"/>
          <w:szCs w:val="26"/>
        </w:rPr>
      </w:pPr>
    </w:p>
    <w:p w14:paraId="6DFF2A61" w14:textId="77777777" w:rsidR="00205C6B" w:rsidRDefault="00205C6B" w:rsidP="00BA63FF">
      <w:pPr>
        <w:spacing w:line="254" w:lineRule="auto"/>
        <w:rPr>
          <w:rFonts w:ascii="Corbel" w:hAnsi="Corbel"/>
          <w:sz w:val="28"/>
          <w:szCs w:val="26"/>
        </w:rPr>
      </w:pPr>
    </w:p>
    <w:p w14:paraId="1E67300A" w14:textId="77777777" w:rsidR="00205C6B" w:rsidRDefault="00205C6B" w:rsidP="00BA63FF">
      <w:pPr>
        <w:spacing w:line="254" w:lineRule="auto"/>
        <w:rPr>
          <w:rFonts w:ascii="Corbel" w:hAnsi="Corbel"/>
          <w:sz w:val="28"/>
          <w:szCs w:val="26"/>
        </w:rPr>
      </w:pPr>
    </w:p>
    <w:p w14:paraId="6CBE071C" w14:textId="77777777" w:rsidR="00205C6B" w:rsidRDefault="00205C6B" w:rsidP="00BA63FF">
      <w:pPr>
        <w:spacing w:line="254" w:lineRule="auto"/>
        <w:rPr>
          <w:rFonts w:ascii="Corbel" w:hAnsi="Corbel"/>
          <w:sz w:val="28"/>
          <w:szCs w:val="26"/>
        </w:rPr>
      </w:pPr>
    </w:p>
    <w:p w14:paraId="63475C11" w14:textId="77777777" w:rsidR="00205C6B" w:rsidRDefault="00205C6B" w:rsidP="00BA63FF">
      <w:pPr>
        <w:spacing w:line="254" w:lineRule="auto"/>
        <w:rPr>
          <w:rFonts w:ascii="Corbel" w:hAnsi="Corbel"/>
          <w:sz w:val="28"/>
          <w:szCs w:val="26"/>
        </w:rPr>
      </w:pPr>
    </w:p>
    <w:p w14:paraId="03CD1ACE" w14:textId="77777777" w:rsidR="00205C6B" w:rsidRDefault="00205C6B" w:rsidP="00BA63FF">
      <w:pPr>
        <w:spacing w:line="254" w:lineRule="auto"/>
        <w:rPr>
          <w:rFonts w:ascii="Corbel" w:hAnsi="Corbel"/>
          <w:sz w:val="28"/>
          <w:szCs w:val="26"/>
        </w:rPr>
      </w:pPr>
    </w:p>
    <w:p w14:paraId="3D30C120" w14:textId="77777777" w:rsidR="00205C6B" w:rsidRDefault="00205C6B" w:rsidP="00BA63FF">
      <w:pPr>
        <w:spacing w:line="254" w:lineRule="auto"/>
        <w:rPr>
          <w:rFonts w:ascii="Corbel" w:hAnsi="Corbel"/>
          <w:sz w:val="28"/>
          <w:szCs w:val="26"/>
        </w:rPr>
      </w:pPr>
    </w:p>
    <w:p w14:paraId="19231163" w14:textId="77777777" w:rsidR="00205C6B" w:rsidRDefault="00205C6B" w:rsidP="00BA63FF">
      <w:pPr>
        <w:spacing w:line="254" w:lineRule="auto"/>
        <w:rPr>
          <w:rFonts w:ascii="Corbel" w:hAnsi="Corbel"/>
          <w:sz w:val="28"/>
          <w:szCs w:val="26"/>
        </w:rPr>
      </w:pPr>
    </w:p>
    <w:p w14:paraId="5A199841" w14:textId="77777777" w:rsidR="00205C6B" w:rsidRDefault="00205C6B" w:rsidP="00BA63FF">
      <w:pPr>
        <w:spacing w:line="254" w:lineRule="auto"/>
        <w:rPr>
          <w:rFonts w:ascii="Corbel" w:hAnsi="Corbel"/>
          <w:sz w:val="28"/>
          <w:szCs w:val="26"/>
        </w:rPr>
      </w:pPr>
    </w:p>
    <w:p w14:paraId="5B99BDF2" w14:textId="77777777" w:rsidR="00205C6B" w:rsidRDefault="00205C6B" w:rsidP="00BA63FF">
      <w:pPr>
        <w:spacing w:line="254" w:lineRule="auto"/>
        <w:rPr>
          <w:rFonts w:ascii="Corbel" w:hAnsi="Corbel"/>
          <w:sz w:val="28"/>
          <w:szCs w:val="26"/>
        </w:rPr>
      </w:pPr>
    </w:p>
    <w:p w14:paraId="09135583" w14:textId="77777777" w:rsidR="00205C6B" w:rsidRPr="00205C6B" w:rsidRDefault="00205C6B" w:rsidP="00205C6B">
      <w:pPr>
        <w:spacing w:line="256" w:lineRule="auto"/>
        <w:rPr>
          <w:rFonts w:ascii="Corbel" w:eastAsia="Calibri" w:hAnsi="Corbel" w:cs="Times New Roman"/>
          <w:sz w:val="28"/>
          <w:szCs w:val="26"/>
        </w:rPr>
      </w:pPr>
    </w:p>
    <w:p w14:paraId="45C42F19" w14:textId="77777777" w:rsidR="00205C6B" w:rsidRPr="00205C6B" w:rsidRDefault="00205C6B" w:rsidP="00205C6B">
      <w:pPr>
        <w:autoSpaceDE w:val="0"/>
        <w:autoSpaceDN w:val="0"/>
        <w:adjustRightInd w:val="0"/>
        <w:spacing w:after="120" w:line="240" w:lineRule="auto"/>
        <w:jc w:val="right"/>
        <w:rPr>
          <w:rFonts w:ascii="Corbel" w:eastAsia="Calibri" w:hAnsi="Corbel" w:cs="Times New Roman"/>
          <w:sz w:val="24"/>
        </w:rPr>
      </w:pPr>
      <w:r w:rsidRPr="00205C6B">
        <w:rPr>
          <w:rFonts w:ascii="Corbel" w:eastAsia="Calibri" w:hAnsi="Corbel" w:cs="Times New Roman"/>
          <w:sz w:val="24"/>
        </w:rPr>
        <w:object w:dxaOrig="9885" w:dyaOrig="690" w14:anchorId="76F5C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4.25pt;height:34.5pt" o:ole="">
            <v:imagedata r:id="rId6" o:title=""/>
          </v:shape>
          <o:OLEObject Type="Embed" ProgID="MSPhotoEd.3" ShapeID="_x0000_i1031" DrawAspect="Content" ObjectID="_1575951892" r:id="rId7"/>
        </w:object>
      </w:r>
    </w:p>
    <w:p w14:paraId="124FA7E1" w14:textId="77777777" w:rsidR="00205C6B" w:rsidRPr="00205C6B" w:rsidRDefault="00205C6B" w:rsidP="00205C6B">
      <w:pPr>
        <w:autoSpaceDE w:val="0"/>
        <w:autoSpaceDN w:val="0"/>
        <w:adjustRightInd w:val="0"/>
        <w:spacing w:after="120" w:line="240" w:lineRule="auto"/>
        <w:jc w:val="right"/>
        <w:rPr>
          <w:rFonts w:ascii="Corbel" w:eastAsia="Calibri" w:hAnsi="Corbel" w:cs="Verdana"/>
          <w:b/>
          <w:bCs/>
          <w:sz w:val="32"/>
          <w:szCs w:val="28"/>
        </w:rPr>
      </w:pPr>
      <w:r w:rsidRPr="00205C6B">
        <w:rPr>
          <w:rFonts w:ascii="Corbel" w:eastAsia="Calibri" w:hAnsi="Corbel" w:cs="Times New Roman"/>
          <w:noProof/>
          <w:sz w:val="24"/>
          <w:lang w:eastAsia="en-GB"/>
        </w:rPr>
        <w:drawing>
          <wp:inline distT="0" distB="0" distL="0" distR="0" wp14:anchorId="2EFC6E4B" wp14:editId="25200778">
            <wp:extent cx="914400" cy="276225"/>
            <wp:effectExtent l="0" t="0" r="0" b="9525"/>
            <wp:docPr id="2" name="Picture 2"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ec_Logo-Or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14E81565"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Health and Social care: Unit 5 Case Studies</w:t>
      </w:r>
    </w:p>
    <w:p w14:paraId="26896F14" w14:textId="77777777" w:rsidR="00205C6B" w:rsidRPr="00205C6B" w:rsidRDefault="00205C6B" w:rsidP="00205C6B">
      <w:pPr>
        <w:spacing w:before="60" w:after="60" w:line="254" w:lineRule="auto"/>
        <w:rPr>
          <w:rFonts w:ascii="Corbel" w:eastAsia="Calibri" w:hAnsi="Corbel" w:cs="Arial"/>
          <w:b/>
          <w:sz w:val="16"/>
        </w:rPr>
      </w:pPr>
    </w:p>
    <w:p w14:paraId="01770C44"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Section 1</w:t>
      </w:r>
    </w:p>
    <w:p w14:paraId="4F1E3071" w14:textId="77777777" w:rsidR="00205C6B" w:rsidRPr="00205C6B" w:rsidRDefault="00205C6B" w:rsidP="00205C6B">
      <w:pPr>
        <w:spacing w:before="60" w:after="60" w:line="254" w:lineRule="auto"/>
        <w:rPr>
          <w:rFonts w:ascii="Corbel" w:eastAsia="Calibri" w:hAnsi="Corbel" w:cs="Arial"/>
          <w:b/>
          <w:sz w:val="16"/>
        </w:rPr>
      </w:pPr>
    </w:p>
    <w:p w14:paraId="5435518B"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Nusrat Patel</w:t>
      </w:r>
    </w:p>
    <w:p w14:paraId="1C86156B"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Nusrat Patel is 19 years of age and has learning disabilities and epilepsy. She has recently left her residential school and now lives full time with her mother. Nusrat’s mother has recently given up work to care for her, but is finding this very stressful.  Nusrat’s father died when she was five years old.  Nusrat now attends the community centre on Tuesdays and Thursdays so her mother can take a break from caring for her.</w:t>
      </w:r>
    </w:p>
    <w:p w14:paraId="5EF06E21" w14:textId="77777777" w:rsidR="00205C6B" w:rsidRPr="00205C6B" w:rsidRDefault="00205C6B" w:rsidP="00205C6B">
      <w:pPr>
        <w:spacing w:before="60" w:after="60" w:line="254" w:lineRule="auto"/>
        <w:jc w:val="both"/>
        <w:rPr>
          <w:rFonts w:ascii="Corbel" w:eastAsia="Calibri" w:hAnsi="Corbel" w:cs="Arial"/>
          <w:sz w:val="16"/>
        </w:rPr>
      </w:pPr>
    </w:p>
    <w:p w14:paraId="48BDD409"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Staff and volunteers at the community centre are aware of Nusrat’s right to be involved in decisions about her own care. However, as she has learning disabilities, it was decided to also involve Nusrat’s mother, as her main carer. </w:t>
      </w:r>
    </w:p>
    <w:p w14:paraId="357C3443"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Nusrat sometimes has difficulty in expressing her own needs, wants and wishes and the team has included an advocate who has experience in working with individuals who have learning disabilities.</w:t>
      </w:r>
    </w:p>
    <w:p w14:paraId="78EDC3C1" w14:textId="77777777" w:rsidR="00205C6B" w:rsidRPr="00205C6B" w:rsidRDefault="00205C6B" w:rsidP="00205C6B">
      <w:pPr>
        <w:spacing w:before="60" w:after="60" w:line="254" w:lineRule="auto"/>
        <w:jc w:val="both"/>
        <w:rPr>
          <w:rFonts w:ascii="Corbel" w:eastAsia="Calibri" w:hAnsi="Corbel" w:cs="Arial"/>
          <w:sz w:val="16"/>
        </w:rPr>
      </w:pPr>
    </w:p>
    <w:p w14:paraId="547BC603"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Nusrat has her own personal care plan at the centre, which has been formulated taking a person-centred approach. The plan focuses on Nusrat’s abilities rather than her disabilities and is flexible to incorporate any necessary changes. </w:t>
      </w:r>
    </w:p>
    <w:p w14:paraId="2B684785" w14:textId="77777777" w:rsidR="00205C6B" w:rsidRPr="00205C6B" w:rsidRDefault="00205C6B" w:rsidP="00205C6B">
      <w:pPr>
        <w:spacing w:before="60" w:after="60" w:line="254" w:lineRule="auto"/>
        <w:jc w:val="both"/>
        <w:rPr>
          <w:rFonts w:ascii="Corbel" w:eastAsia="Calibri" w:hAnsi="Corbel" w:cs="Arial"/>
          <w:sz w:val="16"/>
        </w:rPr>
      </w:pPr>
    </w:p>
    <w:p w14:paraId="5A8C7868"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The plan includes the designation of a named person Nusrat can come to if she has concerns.  Nusrat frequently becomes distressed and so the named person has completed a counselling skills training course, which incorporated positive communication skills, </w:t>
      </w:r>
      <w:proofErr w:type="gramStart"/>
      <w:r w:rsidRPr="00205C6B">
        <w:rPr>
          <w:rFonts w:ascii="Corbel" w:eastAsia="Calibri" w:hAnsi="Corbel" w:cs="Arial"/>
          <w:sz w:val="24"/>
        </w:rPr>
        <w:t>in order to</w:t>
      </w:r>
      <w:proofErr w:type="gramEnd"/>
      <w:r w:rsidRPr="00205C6B">
        <w:rPr>
          <w:rFonts w:ascii="Corbel" w:eastAsia="Calibri" w:hAnsi="Corbel" w:cs="Arial"/>
          <w:sz w:val="24"/>
        </w:rPr>
        <w:t xml:space="preserve"> support her.</w:t>
      </w:r>
    </w:p>
    <w:p w14:paraId="59F4055F" w14:textId="77777777" w:rsidR="00205C6B" w:rsidRPr="00205C6B" w:rsidRDefault="00205C6B" w:rsidP="00205C6B">
      <w:pPr>
        <w:spacing w:before="60" w:after="60" w:line="254" w:lineRule="auto"/>
        <w:jc w:val="both"/>
        <w:rPr>
          <w:rFonts w:ascii="Corbel" w:eastAsia="Calibri" w:hAnsi="Corbel" w:cs="Arial"/>
          <w:sz w:val="16"/>
        </w:rPr>
      </w:pPr>
    </w:p>
    <w:p w14:paraId="017EF451"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The planning process for Nusrat included graphical facilitation so that a circle of support, which includes Nusrat, her mother and the named person, could be designed. Other individuals may be added as appropriate.</w:t>
      </w:r>
    </w:p>
    <w:p w14:paraId="7E6F82FE" w14:textId="77777777" w:rsidR="00205C6B" w:rsidRPr="00205C6B" w:rsidRDefault="00205C6B" w:rsidP="00205C6B">
      <w:pPr>
        <w:spacing w:before="60" w:after="60" w:line="254" w:lineRule="auto"/>
        <w:jc w:val="both"/>
        <w:rPr>
          <w:rFonts w:ascii="Corbel" w:eastAsia="Calibri" w:hAnsi="Corbel" w:cs="Arial"/>
          <w:sz w:val="16"/>
        </w:rPr>
      </w:pPr>
    </w:p>
    <w:p w14:paraId="170133A0"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Nusrat enjoys dance and drama and has joined in with activities at the centre. The team who runs the activities has produced Makaton sheets for any scripts or routines to be followed, so that Nusrat can fully participate in activities and productions.</w:t>
      </w:r>
    </w:p>
    <w:p w14:paraId="24264EFA" w14:textId="77777777" w:rsidR="00205C6B" w:rsidRPr="00205C6B" w:rsidRDefault="00205C6B" w:rsidP="00205C6B">
      <w:pPr>
        <w:spacing w:before="60" w:after="60" w:line="254" w:lineRule="auto"/>
        <w:jc w:val="both"/>
        <w:rPr>
          <w:rFonts w:ascii="Corbel" w:eastAsia="Calibri" w:hAnsi="Corbel" w:cs="Arial"/>
          <w:sz w:val="16"/>
        </w:rPr>
      </w:pPr>
    </w:p>
    <w:p w14:paraId="6CB09C18"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Nusrat’s epilepsy is not, currently, well controlled and it has been agreed that a volunteer will accompany Nusrat to the bathroom to enable emergency action if this is needed.  The volunteer is aware that she must be discreet in order not to compromise Nusrat’s right to dignity. </w:t>
      </w:r>
    </w:p>
    <w:p w14:paraId="4E61254D" w14:textId="77777777" w:rsidR="00205C6B" w:rsidRPr="00205C6B" w:rsidRDefault="00205C6B" w:rsidP="00205C6B">
      <w:pPr>
        <w:spacing w:before="60" w:after="60" w:line="254" w:lineRule="auto"/>
        <w:jc w:val="both"/>
        <w:rPr>
          <w:rFonts w:ascii="Corbel" w:eastAsia="Calibri" w:hAnsi="Corbel" w:cs="Arial"/>
          <w:sz w:val="16"/>
        </w:rPr>
      </w:pPr>
    </w:p>
    <w:p w14:paraId="7FE0DA0E"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With the agreement of Nusrat and her mother, the centre manager has arranged a meeting with Nusrat’s G.P. to discuss improved management of Nusrat’s epilepsy. The G.P. has now referred Nusrat to a specialist nurse practitioner, who is an expert in epilepsy.</w:t>
      </w:r>
    </w:p>
    <w:p w14:paraId="701A382E" w14:textId="77777777" w:rsidR="00205C6B" w:rsidRPr="00205C6B" w:rsidRDefault="00205C6B" w:rsidP="00205C6B">
      <w:pPr>
        <w:spacing w:before="60" w:after="60" w:line="254" w:lineRule="auto"/>
        <w:jc w:val="both"/>
        <w:rPr>
          <w:rFonts w:ascii="Corbel" w:eastAsia="Calibri" w:hAnsi="Corbel" w:cs="Arial"/>
          <w:sz w:val="16"/>
        </w:rPr>
      </w:pPr>
    </w:p>
    <w:p w14:paraId="38EA2889"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Nusrat has a trusting nature and is likely to attach herself to anyone who appears friendly. This has raised safeguarding concerns and so a list of ‘friends’ using photographs and Makaton symbols has been provided for Nusrat, to support her independence, whilst contributing to her safety.</w:t>
      </w:r>
    </w:p>
    <w:p w14:paraId="0A21D1EF" w14:textId="77777777" w:rsidR="00205C6B" w:rsidRPr="00205C6B" w:rsidRDefault="00205C6B" w:rsidP="00205C6B">
      <w:pPr>
        <w:spacing w:before="60" w:after="60" w:line="254" w:lineRule="auto"/>
        <w:jc w:val="right"/>
        <w:rPr>
          <w:rFonts w:ascii="Corbel" w:eastAsia="Calibri" w:hAnsi="Corbel" w:cs="Times New Roman"/>
          <w:sz w:val="24"/>
        </w:rPr>
      </w:pPr>
      <w:r w:rsidRPr="00205C6B">
        <w:rPr>
          <w:rFonts w:ascii="Corbel" w:eastAsia="Calibri" w:hAnsi="Corbel" w:cs="Times New Roman"/>
          <w:sz w:val="24"/>
        </w:rPr>
        <w:object w:dxaOrig="9885" w:dyaOrig="690" w14:anchorId="4CF14791">
          <v:shape id="_x0000_i1032" type="#_x0000_t75" style="width:494.25pt;height:34.5pt" o:ole="">
            <v:imagedata r:id="rId6" o:title=""/>
          </v:shape>
          <o:OLEObject Type="Embed" ProgID="MSPhotoEd.3" ShapeID="_x0000_i1032" DrawAspect="Content" ObjectID="_1575951893" r:id="rId9"/>
        </w:object>
      </w:r>
    </w:p>
    <w:p w14:paraId="4E7F8036" w14:textId="77777777" w:rsidR="00205C6B" w:rsidRPr="00205C6B" w:rsidRDefault="00205C6B" w:rsidP="00205C6B">
      <w:pPr>
        <w:spacing w:before="60" w:after="60" w:line="254" w:lineRule="auto"/>
        <w:jc w:val="right"/>
        <w:rPr>
          <w:rFonts w:ascii="Corbel" w:eastAsia="Calibri" w:hAnsi="Corbel" w:cs="Arial"/>
          <w:b/>
          <w:sz w:val="24"/>
        </w:rPr>
      </w:pPr>
      <w:r w:rsidRPr="00205C6B">
        <w:rPr>
          <w:rFonts w:ascii="Corbel" w:eastAsia="Calibri" w:hAnsi="Corbel" w:cs="Times New Roman"/>
          <w:noProof/>
          <w:sz w:val="24"/>
          <w:lang w:eastAsia="en-GB"/>
        </w:rPr>
        <w:drawing>
          <wp:inline distT="0" distB="0" distL="0" distR="0" wp14:anchorId="58CB405D" wp14:editId="08710B5A">
            <wp:extent cx="914400" cy="276225"/>
            <wp:effectExtent l="0" t="0" r="0" b="9525"/>
            <wp:docPr id="1"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ec_Logo-Or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0C666EEA" w14:textId="77777777" w:rsidR="00205C6B" w:rsidRPr="00205C6B" w:rsidRDefault="00205C6B" w:rsidP="00205C6B">
      <w:pPr>
        <w:spacing w:before="60" w:after="60" w:line="254" w:lineRule="auto"/>
        <w:jc w:val="right"/>
        <w:rPr>
          <w:rFonts w:ascii="Corbel" w:eastAsia="Calibri" w:hAnsi="Corbel" w:cs="Arial"/>
          <w:b/>
          <w:sz w:val="24"/>
        </w:rPr>
      </w:pPr>
    </w:p>
    <w:p w14:paraId="50B9AB92"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Section 1</w:t>
      </w:r>
    </w:p>
    <w:p w14:paraId="7DF7F273" w14:textId="77777777" w:rsidR="00205C6B" w:rsidRPr="00205C6B" w:rsidRDefault="00205C6B" w:rsidP="00205C6B">
      <w:pPr>
        <w:spacing w:before="60" w:after="60" w:line="254" w:lineRule="auto"/>
        <w:rPr>
          <w:rFonts w:ascii="Corbel" w:eastAsia="Calibri" w:hAnsi="Corbel" w:cs="Arial"/>
          <w:b/>
          <w:sz w:val="24"/>
        </w:rPr>
      </w:pPr>
    </w:p>
    <w:p w14:paraId="2C1D33FE"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 xml:space="preserve">Patrick Green </w:t>
      </w:r>
    </w:p>
    <w:p w14:paraId="776067D1"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Patrick Green is 26 years of age and lives with his partner James. Patrick has recently discovered that James had a brief relationship with someone who was HIV positive.  Patrick and James do not use condoms, and Patrick is now worried about his own sexual health. Patrick attends a martial arts club at the centre.</w:t>
      </w:r>
    </w:p>
    <w:p w14:paraId="487BC73E" w14:textId="77777777" w:rsidR="00205C6B" w:rsidRPr="00205C6B" w:rsidRDefault="00205C6B" w:rsidP="00205C6B">
      <w:pPr>
        <w:spacing w:before="60" w:after="60" w:line="254" w:lineRule="auto"/>
        <w:jc w:val="both"/>
        <w:rPr>
          <w:rFonts w:ascii="Corbel" w:eastAsia="Calibri" w:hAnsi="Corbel" w:cs="Arial"/>
          <w:sz w:val="16"/>
        </w:rPr>
      </w:pPr>
    </w:p>
    <w:p w14:paraId="4F977B5A"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Patrick spoke to Jeff, the martial arts trainer, about his concerns. Jeff realised that this was a confidential matter, and asked Patrick’s permission to arrange a consultation with the sexual health adviser, Simon, who provides a service at the centre on Saturday mornings.  Now that Jeff has referred Patrick to the appropriate professional, he will not discuss the matter with anyone, recognising Patrick’s right to confidentiality.</w:t>
      </w:r>
    </w:p>
    <w:p w14:paraId="0163FFC5" w14:textId="77777777" w:rsidR="00205C6B" w:rsidRPr="00205C6B" w:rsidRDefault="00205C6B" w:rsidP="00205C6B">
      <w:pPr>
        <w:spacing w:before="60" w:after="60" w:line="254" w:lineRule="auto"/>
        <w:jc w:val="both"/>
        <w:rPr>
          <w:rFonts w:ascii="Corbel" w:eastAsia="Calibri" w:hAnsi="Corbel" w:cs="Arial"/>
          <w:sz w:val="16"/>
        </w:rPr>
      </w:pPr>
    </w:p>
    <w:p w14:paraId="7457D466"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Patrick expressed the concern that, should he prove to be HIV positive, he would no longer be accepted as a member of the martial arts club. However, he has been reassured that he will retain access to all facilities and be treated with the same courtesy.</w:t>
      </w:r>
    </w:p>
    <w:p w14:paraId="687C30DC" w14:textId="77777777" w:rsidR="00205C6B" w:rsidRPr="00205C6B" w:rsidRDefault="00205C6B" w:rsidP="00205C6B">
      <w:pPr>
        <w:spacing w:before="60" w:after="60" w:line="254" w:lineRule="auto"/>
        <w:jc w:val="both"/>
        <w:rPr>
          <w:rFonts w:ascii="Corbel" w:eastAsia="Calibri" w:hAnsi="Corbel" w:cs="Arial"/>
          <w:sz w:val="16"/>
        </w:rPr>
      </w:pPr>
    </w:p>
    <w:p w14:paraId="7F6B4B33"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Patrick has been assured by Simon that all information will be remain confidential and will not affect his status at the centre.  </w:t>
      </w:r>
    </w:p>
    <w:p w14:paraId="5230D737" w14:textId="77777777" w:rsidR="00205C6B" w:rsidRPr="00205C6B" w:rsidRDefault="00205C6B" w:rsidP="00205C6B">
      <w:pPr>
        <w:spacing w:before="60" w:after="60" w:line="254" w:lineRule="auto"/>
        <w:jc w:val="both"/>
        <w:rPr>
          <w:rFonts w:ascii="Corbel" w:eastAsia="Calibri" w:hAnsi="Corbel" w:cs="Arial"/>
          <w:sz w:val="16"/>
        </w:rPr>
      </w:pPr>
    </w:p>
    <w:p w14:paraId="36BD4434"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Simon has advised Patrick to make a further appointment includes James, as he is also at risk and may have transmitted any infection to Patrick, due to their lack of protection during relations. Simon also advised that Patrick and James should now use protection and has advised a source of free condoms.</w:t>
      </w:r>
    </w:p>
    <w:p w14:paraId="15EE55F6" w14:textId="77777777" w:rsidR="00205C6B" w:rsidRPr="00205C6B" w:rsidRDefault="00205C6B" w:rsidP="00205C6B">
      <w:pPr>
        <w:spacing w:before="60" w:after="60" w:line="254" w:lineRule="auto"/>
        <w:jc w:val="both"/>
        <w:rPr>
          <w:rFonts w:ascii="Corbel" w:eastAsia="Calibri" w:hAnsi="Corbel" w:cs="Arial"/>
          <w:sz w:val="16"/>
        </w:rPr>
      </w:pPr>
    </w:p>
    <w:p w14:paraId="73647463"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Simon met with Patrick and James and with their consent arranged a consultation at the Terence Higgins Trust who arranged blood tests for both individuals.</w:t>
      </w:r>
    </w:p>
    <w:p w14:paraId="6FD1F8BE" w14:textId="77777777" w:rsidR="00205C6B" w:rsidRPr="00205C6B" w:rsidRDefault="00205C6B" w:rsidP="00205C6B">
      <w:pPr>
        <w:spacing w:before="60" w:after="60" w:line="254" w:lineRule="auto"/>
        <w:jc w:val="both"/>
        <w:rPr>
          <w:rFonts w:ascii="Corbel" w:eastAsia="Calibri" w:hAnsi="Corbel" w:cs="Arial"/>
          <w:sz w:val="16"/>
        </w:rPr>
      </w:pPr>
    </w:p>
    <w:p w14:paraId="654077C0"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As both Patrick and James have now tested positive for HIV, they have been offered the choice of online counselling or a face-to-face appointment with a counsellor at the Terence Higgins Trust.</w:t>
      </w:r>
    </w:p>
    <w:p w14:paraId="753EDBC9" w14:textId="77777777" w:rsidR="00205C6B" w:rsidRPr="00205C6B" w:rsidRDefault="00205C6B" w:rsidP="00205C6B">
      <w:pPr>
        <w:spacing w:before="60" w:after="60" w:line="254" w:lineRule="auto"/>
        <w:jc w:val="both"/>
        <w:rPr>
          <w:rFonts w:ascii="Corbel" w:eastAsia="Calibri" w:hAnsi="Corbel" w:cs="Arial"/>
          <w:sz w:val="16"/>
        </w:rPr>
      </w:pPr>
    </w:p>
    <w:p w14:paraId="0782A276"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Patrick and James have also consulted their local G.P. who will conduct a series of blood tests before prescribing antiretroviral treatment. The G.P. has worked with Patrick and James to produce a treatment plan that incorporates necessary changes to their lifestyle and involves the counsellor and a nutritionist to support both individuals.</w:t>
      </w:r>
    </w:p>
    <w:p w14:paraId="399F46D5" w14:textId="77777777" w:rsidR="00205C6B" w:rsidRPr="00205C6B" w:rsidRDefault="00205C6B" w:rsidP="00205C6B">
      <w:pPr>
        <w:spacing w:before="60" w:after="60" w:line="254" w:lineRule="auto"/>
        <w:jc w:val="both"/>
        <w:rPr>
          <w:rFonts w:ascii="Corbel" w:eastAsia="Calibri" w:hAnsi="Corbel" w:cs="Arial"/>
          <w:sz w:val="16"/>
        </w:rPr>
      </w:pPr>
    </w:p>
    <w:p w14:paraId="2E6D3B89"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Patrick and James are currently living in private rented accommodation and are anxious that the landlord does not discover their health status.  The G.P. has assured them of confidentiality, but has asked their permission to arrange a visit with a local housing officer to discuss their needs.  </w:t>
      </w:r>
    </w:p>
    <w:p w14:paraId="2F91CEA9" w14:textId="77777777" w:rsidR="00205C6B" w:rsidRPr="00205C6B" w:rsidRDefault="00205C6B" w:rsidP="00205C6B">
      <w:pPr>
        <w:spacing w:before="60" w:after="60" w:line="254" w:lineRule="auto"/>
        <w:rPr>
          <w:rFonts w:ascii="Corbel" w:eastAsia="Calibri" w:hAnsi="Corbel" w:cs="Arial"/>
          <w:sz w:val="24"/>
        </w:rPr>
      </w:pPr>
    </w:p>
    <w:p w14:paraId="07B205B6" w14:textId="77777777" w:rsidR="00205C6B" w:rsidRPr="00205C6B" w:rsidRDefault="00205C6B" w:rsidP="00205C6B">
      <w:pPr>
        <w:spacing w:before="60" w:after="60" w:line="254" w:lineRule="auto"/>
        <w:rPr>
          <w:rFonts w:ascii="Corbel" w:eastAsia="Calibri" w:hAnsi="Corbel" w:cs="Arial"/>
          <w:sz w:val="24"/>
        </w:rPr>
      </w:pPr>
    </w:p>
    <w:p w14:paraId="5391C233" w14:textId="77777777" w:rsidR="00205C6B" w:rsidRPr="00205C6B" w:rsidRDefault="00205C6B" w:rsidP="00205C6B">
      <w:pPr>
        <w:spacing w:before="60" w:after="60" w:line="254" w:lineRule="auto"/>
        <w:rPr>
          <w:rFonts w:ascii="Corbel" w:eastAsia="Calibri" w:hAnsi="Corbel" w:cs="Arial"/>
          <w:sz w:val="24"/>
        </w:rPr>
      </w:pPr>
    </w:p>
    <w:p w14:paraId="19D40961" w14:textId="77777777" w:rsidR="00205C6B" w:rsidRPr="00205C6B" w:rsidRDefault="00205C6B" w:rsidP="00205C6B">
      <w:pPr>
        <w:spacing w:before="60" w:after="60" w:line="254" w:lineRule="auto"/>
        <w:rPr>
          <w:rFonts w:ascii="Corbel" w:eastAsia="Calibri" w:hAnsi="Corbel" w:cs="Arial"/>
          <w:sz w:val="24"/>
        </w:rPr>
      </w:pPr>
    </w:p>
    <w:p w14:paraId="76788276" w14:textId="77777777" w:rsidR="00205C6B" w:rsidRPr="00205C6B" w:rsidRDefault="00205C6B" w:rsidP="00205C6B">
      <w:pPr>
        <w:spacing w:before="60" w:after="60" w:line="254" w:lineRule="auto"/>
        <w:jc w:val="right"/>
        <w:rPr>
          <w:rFonts w:ascii="Corbel" w:eastAsia="Calibri" w:hAnsi="Corbel" w:cs="Times New Roman"/>
          <w:sz w:val="24"/>
        </w:rPr>
      </w:pPr>
      <w:r w:rsidRPr="00205C6B">
        <w:rPr>
          <w:rFonts w:ascii="Corbel" w:eastAsia="Calibri" w:hAnsi="Corbel" w:cs="Times New Roman"/>
          <w:sz w:val="24"/>
        </w:rPr>
        <w:object w:dxaOrig="9885" w:dyaOrig="690" w14:anchorId="5F536535">
          <v:shape id="_x0000_i1033" type="#_x0000_t75" style="width:494.25pt;height:34.5pt" o:ole="">
            <v:imagedata r:id="rId6" o:title=""/>
          </v:shape>
          <o:OLEObject Type="Embed" ProgID="MSPhotoEd.3" ShapeID="_x0000_i1033" DrawAspect="Content" ObjectID="_1575951894" r:id="rId10"/>
        </w:object>
      </w:r>
    </w:p>
    <w:p w14:paraId="0831D9DD" w14:textId="77777777" w:rsidR="00205C6B" w:rsidRPr="00205C6B" w:rsidRDefault="00205C6B" w:rsidP="00205C6B">
      <w:pPr>
        <w:spacing w:before="60" w:after="60" w:line="254" w:lineRule="auto"/>
        <w:jc w:val="right"/>
        <w:rPr>
          <w:rFonts w:ascii="Corbel" w:eastAsia="Calibri" w:hAnsi="Corbel" w:cs="Arial"/>
          <w:sz w:val="24"/>
        </w:rPr>
      </w:pPr>
      <w:r w:rsidRPr="00205C6B">
        <w:rPr>
          <w:rFonts w:ascii="Corbel" w:eastAsia="Calibri" w:hAnsi="Corbel" w:cs="Times New Roman"/>
          <w:noProof/>
          <w:sz w:val="24"/>
          <w:lang w:eastAsia="en-GB"/>
        </w:rPr>
        <w:drawing>
          <wp:inline distT="0" distB="0" distL="0" distR="0" wp14:anchorId="73CD2DD2" wp14:editId="2163BEFC">
            <wp:extent cx="914400" cy="276225"/>
            <wp:effectExtent l="0" t="0" r="0" b="9525"/>
            <wp:docPr id="3" name="Picture 3"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Tec_Logo-Or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7B7FA376"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Section 2</w:t>
      </w:r>
    </w:p>
    <w:p w14:paraId="6AAEDE33"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Brenda Grey</w:t>
      </w:r>
    </w:p>
    <w:p w14:paraId="518F3FF0"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Brenda Grey is 58 years of age and lives alone in sheltered accommodation.  Brenda has experienced mental ill health for much of her life and needs support from a variety of agencies.  Brenda is also a severe asthmatic and often forgets to take her medication due to her mental ill health.  Brenda attends a life skills class at the centre.</w:t>
      </w:r>
    </w:p>
    <w:p w14:paraId="7F94CC3A"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The manager of the sheltered accommodation has met with Brenda’s G.P. to discuss her concerns.  It has been agreed that Brenda would benefit from a care plan that incorporated several professionals, </w:t>
      </w:r>
      <w:proofErr w:type="gramStart"/>
      <w:r w:rsidRPr="00205C6B">
        <w:rPr>
          <w:rFonts w:ascii="Corbel" w:eastAsia="Calibri" w:hAnsi="Corbel" w:cs="Arial"/>
          <w:sz w:val="24"/>
        </w:rPr>
        <w:t>in order to</w:t>
      </w:r>
      <w:proofErr w:type="gramEnd"/>
      <w:r w:rsidRPr="00205C6B">
        <w:rPr>
          <w:rFonts w:ascii="Corbel" w:eastAsia="Calibri" w:hAnsi="Corbel" w:cs="Arial"/>
          <w:sz w:val="24"/>
        </w:rPr>
        <w:t xml:space="preserve"> improve her quality of life.  The team will comprise the following:</w:t>
      </w:r>
    </w:p>
    <w:p w14:paraId="0A6BB872" w14:textId="77777777" w:rsidR="00205C6B" w:rsidRPr="00205C6B" w:rsidRDefault="00205C6B" w:rsidP="00205C6B">
      <w:pPr>
        <w:numPr>
          <w:ilvl w:val="0"/>
          <w:numId w:val="9"/>
        </w:numPr>
        <w:spacing w:before="60" w:after="60" w:line="240" w:lineRule="auto"/>
        <w:contextualSpacing/>
        <w:jc w:val="both"/>
        <w:rPr>
          <w:rFonts w:ascii="Corbel" w:eastAsia="Calibri" w:hAnsi="Corbel" w:cs="Arial"/>
          <w:sz w:val="24"/>
        </w:rPr>
      </w:pPr>
      <w:r w:rsidRPr="00205C6B">
        <w:rPr>
          <w:rFonts w:ascii="Corbel" w:eastAsia="Calibri" w:hAnsi="Corbel" w:cs="Arial"/>
          <w:sz w:val="24"/>
        </w:rPr>
        <w:t>Brenda</w:t>
      </w:r>
    </w:p>
    <w:p w14:paraId="618FAC21" w14:textId="77777777" w:rsidR="00205C6B" w:rsidRPr="00205C6B" w:rsidRDefault="00205C6B" w:rsidP="00205C6B">
      <w:pPr>
        <w:numPr>
          <w:ilvl w:val="0"/>
          <w:numId w:val="9"/>
        </w:numPr>
        <w:spacing w:before="60" w:after="60" w:line="240" w:lineRule="auto"/>
        <w:contextualSpacing/>
        <w:jc w:val="both"/>
        <w:rPr>
          <w:rFonts w:ascii="Corbel" w:eastAsia="Calibri" w:hAnsi="Corbel" w:cs="Arial"/>
          <w:sz w:val="24"/>
        </w:rPr>
      </w:pPr>
      <w:r w:rsidRPr="00205C6B">
        <w:rPr>
          <w:rFonts w:ascii="Corbel" w:eastAsia="Calibri" w:hAnsi="Corbel" w:cs="Arial"/>
          <w:sz w:val="24"/>
        </w:rPr>
        <w:t>a health visitor</w:t>
      </w:r>
    </w:p>
    <w:p w14:paraId="5FCB4919" w14:textId="77777777" w:rsidR="00205C6B" w:rsidRPr="00205C6B" w:rsidRDefault="00205C6B" w:rsidP="00205C6B">
      <w:pPr>
        <w:numPr>
          <w:ilvl w:val="0"/>
          <w:numId w:val="9"/>
        </w:numPr>
        <w:spacing w:before="60" w:after="60" w:line="240" w:lineRule="auto"/>
        <w:contextualSpacing/>
        <w:jc w:val="both"/>
        <w:rPr>
          <w:rFonts w:ascii="Corbel" w:eastAsia="Calibri" w:hAnsi="Corbel" w:cs="Arial"/>
          <w:sz w:val="24"/>
        </w:rPr>
      </w:pPr>
      <w:r w:rsidRPr="00205C6B">
        <w:rPr>
          <w:rFonts w:ascii="Corbel" w:eastAsia="Calibri" w:hAnsi="Corbel" w:cs="Arial"/>
          <w:sz w:val="24"/>
        </w:rPr>
        <w:t>a community psychiatric nurse</w:t>
      </w:r>
    </w:p>
    <w:p w14:paraId="14C03F7E" w14:textId="77777777" w:rsidR="00205C6B" w:rsidRPr="00205C6B" w:rsidRDefault="00205C6B" w:rsidP="00205C6B">
      <w:pPr>
        <w:numPr>
          <w:ilvl w:val="0"/>
          <w:numId w:val="9"/>
        </w:numPr>
        <w:spacing w:before="60" w:after="60" w:line="240" w:lineRule="auto"/>
        <w:contextualSpacing/>
        <w:jc w:val="both"/>
        <w:rPr>
          <w:rFonts w:ascii="Corbel" w:eastAsia="Calibri" w:hAnsi="Corbel" w:cs="Arial"/>
          <w:sz w:val="24"/>
        </w:rPr>
      </w:pPr>
      <w:r w:rsidRPr="00205C6B">
        <w:rPr>
          <w:rFonts w:ascii="Corbel" w:eastAsia="Calibri" w:hAnsi="Corbel" w:cs="Arial"/>
          <w:sz w:val="24"/>
        </w:rPr>
        <w:t>a specialist nurse practitioner who is an asthma specialist</w:t>
      </w:r>
    </w:p>
    <w:p w14:paraId="2E507E78" w14:textId="77777777" w:rsidR="00205C6B" w:rsidRPr="00205C6B" w:rsidRDefault="00205C6B" w:rsidP="00205C6B">
      <w:pPr>
        <w:numPr>
          <w:ilvl w:val="0"/>
          <w:numId w:val="9"/>
        </w:numPr>
        <w:spacing w:before="60" w:after="60" w:line="240" w:lineRule="auto"/>
        <w:contextualSpacing/>
        <w:jc w:val="both"/>
        <w:rPr>
          <w:rFonts w:ascii="Corbel" w:eastAsia="Calibri" w:hAnsi="Corbel" w:cs="Arial"/>
          <w:sz w:val="24"/>
        </w:rPr>
      </w:pPr>
      <w:r w:rsidRPr="00205C6B">
        <w:rPr>
          <w:rFonts w:ascii="Corbel" w:eastAsia="Calibri" w:hAnsi="Corbel" w:cs="Arial"/>
          <w:sz w:val="24"/>
        </w:rPr>
        <w:t>the G.P.</w:t>
      </w:r>
    </w:p>
    <w:p w14:paraId="61109630" w14:textId="77777777" w:rsidR="00205C6B" w:rsidRPr="00205C6B" w:rsidRDefault="00205C6B" w:rsidP="00205C6B">
      <w:pPr>
        <w:numPr>
          <w:ilvl w:val="0"/>
          <w:numId w:val="9"/>
        </w:numPr>
        <w:spacing w:before="60" w:after="60" w:line="240" w:lineRule="auto"/>
        <w:contextualSpacing/>
        <w:jc w:val="both"/>
        <w:rPr>
          <w:rFonts w:ascii="Corbel" w:eastAsia="Calibri" w:hAnsi="Corbel" w:cs="Arial"/>
          <w:sz w:val="24"/>
        </w:rPr>
      </w:pPr>
      <w:r w:rsidRPr="00205C6B">
        <w:rPr>
          <w:rFonts w:ascii="Corbel" w:eastAsia="Calibri" w:hAnsi="Corbel" w:cs="Arial"/>
          <w:sz w:val="24"/>
        </w:rPr>
        <w:t>the manager of the sheltered accommodation</w:t>
      </w:r>
    </w:p>
    <w:p w14:paraId="545E8C0C" w14:textId="77777777" w:rsidR="00205C6B" w:rsidRPr="00205C6B" w:rsidRDefault="00205C6B" w:rsidP="00205C6B">
      <w:pPr>
        <w:numPr>
          <w:ilvl w:val="0"/>
          <w:numId w:val="9"/>
        </w:numPr>
        <w:spacing w:before="60" w:after="60" w:line="240" w:lineRule="auto"/>
        <w:contextualSpacing/>
        <w:jc w:val="both"/>
        <w:rPr>
          <w:rFonts w:ascii="Corbel" w:eastAsia="Calibri" w:hAnsi="Corbel" w:cs="Arial"/>
          <w:sz w:val="24"/>
        </w:rPr>
      </w:pPr>
      <w:r w:rsidRPr="00205C6B">
        <w:rPr>
          <w:rFonts w:ascii="Corbel" w:eastAsia="Calibri" w:hAnsi="Corbel" w:cs="Arial"/>
          <w:sz w:val="24"/>
        </w:rPr>
        <w:t>an advocate to support Brenda in expressing her own views</w:t>
      </w:r>
    </w:p>
    <w:p w14:paraId="4A2F95AE" w14:textId="77777777" w:rsidR="00205C6B" w:rsidRPr="00205C6B" w:rsidRDefault="00205C6B" w:rsidP="00205C6B">
      <w:pPr>
        <w:numPr>
          <w:ilvl w:val="0"/>
          <w:numId w:val="9"/>
        </w:numPr>
        <w:spacing w:before="60" w:after="60" w:line="240" w:lineRule="auto"/>
        <w:contextualSpacing/>
        <w:jc w:val="both"/>
        <w:rPr>
          <w:rFonts w:ascii="Corbel" w:eastAsia="Calibri" w:hAnsi="Corbel" w:cs="Arial"/>
          <w:sz w:val="24"/>
        </w:rPr>
      </w:pPr>
      <w:r w:rsidRPr="00205C6B">
        <w:rPr>
          <w:rFonts w:ascii="Corbel" w:eastAsia="Calibri" w:hAnsi="Corbel" w:cs="Arial"/>
          <w:sz w:val="24"/>
        </w:rPr>
        <w:t>a named person at the community centre who will take responsibility for safeguarding Brenda whilst she is at the centre.</w:t>
      </w:r>
    </w:p>
    <w:p w14:paraId="1E8E0E94" w14:textId="77777777" w:rsidR="00205C6B" w:rsidRPr="00205C6B" w:rsidRDefault="00205C6B" w:rsidP="00205C6B">
      <w:pPr>
        <w:spacing w:before="60" w:after="60" w:line="254" w:lineRule="auto"/>
        <w:ind w:left="720"/>
        <w:contextualSpacing/>
        <w:jc w:val="both"/>
        <w:rPr>
          <w:rFonts w:ascii="Corbel" w:eastAsia="Calibri" w:hAnsi="Corbel" w:cs="Arial"/>
          <w:sz w:val="16"/>
        </w:rPr>
      </w:pPr>
    </w:p>
    <w:p w14:paraId="4AD1F97D"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The care plan took a person-centred approach and was agreed by Brenda and the team as being able to improve her wellbeing.  The advocate spent some time with Brenda at the centre to form a positive working relationship with her, and to take time in listening to Brenda’s views and opinions.</w:t>
      </w:r>
    </w:p>
    <w:p w14:paraId="745D1350" w14:textId="77777777" w:rsidR="00205C6B" w:rsidRPr="00205C6B" w:rsidRDefault="00205C6B" w:rsidP="00205C6B">
      <w:pPr>
        <w:spacing w:before="60" w:after="60" w:line="254" w:lineRule="auto"/>
        <w:jc w:val="both"/>
        <w:rPr>
          <w:rFonts w:ascii="Corbel" w:eastAsia="Calibri" w:hAnsi="Corbel" w:cs="Arial"/>
          <w:sz w:val="16"/>
        </w:rPr>
      </w:pPr>
    </w:p>
    <w:p w14:paraId="31BADB46"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Brenda expressed concern that ‘so many’ people were involved and would ‘know her business’. She was assured that any issues would not be discussed without her being informed and that all records would be retained securely. However, the G.P. explained that, </w:t>
      </w:r>
      <w:proofErr w:type="gramStart"/>
      <w:r w:rsidRPr="00205C6B">
        <w:rPr>
          <w:rFonts w:ascii="Corbel" w:eastAsia="Calibri" w:hAnsi="Corbel" w:cs="Arial"/>
          <w:sz w:val="24"/>
        </w:rPr>
        <w:t>in order for</w:t>
      </w:r>
      <w:proofErr w:type="gramEnd"/>
      <w:r w:rsidRPr="00205C6B">
        <w:rPr>
          <w:rFonts w:ascii="Corbel" w:eastAsia="Calibri" w:hAnsi="Corbel" w:cs="Arial"/>
          <w:sz w:val="24"/>
        </w:rPr>
        <w:t xml:space="preserve"> care to be delivered effectively, professionals would need to communicate with each other. For example, regarding her medication and any changes in her mental health status, and that the named person at the centre would also need to coordinate with the team and with Brenda.</w:t>
      </w:r>
    </w:p>
    <w:p w14:paraId="687AE5F8" w14:textId="77777777" w:rsidR="00205C6B" w:rsidRPr="00205C6B" w:rsidRDefault="00205C6B" w:rsidP="00205C6B">
      <w:pPr>
        <w:spacing w:before="60" w:after="60" w:line="254" w:lineRule="auto"/>
        <w:jc w:val="both"/>
        <w:rPr>
          <w:rFonts w:ascii="Corbel" w:eastAsia="Calibri" w:hAnsi="Corbel" w:cs="Arial"/>
          <w:sz w:val="16"/>
        </w:rPr>
      </w:pPr>
    </w:p>
    <w:p w14:paraId="4DD53741"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The asthma specialist arranged an initial consultation with Brenda in her home and tested her peak flow, before advising on the use of inhalers. This visit was followed up by the health visitor, who would be subsequently monitoring Brenda’s physical health in conjunction with the asthma specialist and the G.P.</w:t>
      </w:r>
    </w:p>
    <w:p w14:paraId="07B5A27E"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Brenda had asked for a weekly visit from the asthma specialist, but this was not feasible due to availability and cost of the service.  It was agreed that the asthma specialist would visit once a month and more often if Brenda’s condition deteriorated and she required further support.</w:t>
      </w:r>
    </w:p>
    <w:p w14:paraId="5E276223" w14:textId="77777777" w:rsidR="00205C6B" w:rsidRPr="00205C6B" w:rsidRDefault="00205C6B" w:rsidP="00205C6B">
      <w:pPr>
        <w:spacing w:before="60" w:after="60" w:line="254" w:lineRule="auto"/>
        <w:jc w:val="both"/>
        <w:rPr>
          <w:rFonts w:ascii="Corbel" w:eastAsia="Calibri" w:hAnsi="Corbel" w:cs="Arial"/>
          <w:sz w:val="16"/>
        </w:rPr>
      </w:pPr>
    </w:p>
    <w:p w14:paraId="27ECB28E"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Brenda had requested that the advocate be present at all revisions of the plan and this was agreed. However, her request to have the advocate attend all visits by health professionals was deemed an inappropriate use of resources.</w:t>
      </w:r>
    </w:p>
    <w:p w14:paraId="3E8AC342" w14:textId="77777777" w:rsidR="00205C6B" w:rsidRPr="00205C6B" w:rsidRDefault="00205C6B" w:rsidP="00205C6B">
      <w:pPr>
        <w:spacing w:before="60" w:after="60" w:line="254" w:lineRule="auto"/>
        <w:jc w:val="both"/>
        <w:rPr>
          <w:rFonts w:ascii="Corbel" w:eastAsia="Calibri" w:hAnsi="Corbel" w:cs="Arial"/>
          <w:sz w:val="24"/>
        </w:rPr>
      </w:pPr>
    </w:p>
    <w:p w14:paraId="6C71945D"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Brenda had been abused by a male relative in her youth and was anxious not to have a male community psychiatric nurse to visit in her home.  It was explained to Brenda that female nurses were not always available, however the manager at the sheltered accommodation has agreed to be present at all visits. </w:t>
      </w:r>
    </w:p>
    <w:p w14:paraId="5C55A85F" w14:textId="77777777" w:rsidR="00205C6B" w:rsidRPr="00205C6B" w:rsidRDefault="00205C6B" w:rsidP="00205C6B">
      <w:pPr>
        <w:spacing w:before="60" w:after="60" w:line="254" w:lineRule="auto"/>
        <w:jc w:val="right"/>
        <w:rPr>
          <w:rFonts w:ascii="Corbel" w:eastAsia="Calibri" w:hAnsi="Corbel" w:cs="Arial"/>
          <w:sz w:val="24"/>
        </w:rPr>
      </w:pPr>
      <w:r w:rsidRPr="00205C6B">
        <w:rPr>
          <w:rFonts w:ascii="Corbel" w:eastAsia="Calibri" w:hAnsi="Corbel" w:cs="Times New Roman"/>
          <w:sz w:val="24"/>
        </w:rPr>
        <w:object w:dxaOrig="9885" w:dyaOrig="690" w14:anchorId="1D5E92CC">
          <v:shape id="_x0000_i1034" type="#_x0000_t75" style="width:494.25pt;height:34.5pt" o:ole="">
            <v:imagedata r:id="rId6" o:title=""/>
          </v:shape>
          <o:OLEObject Type="Embed" ProgID="MSPhotoEd.3" ShapeID="_x0000_i1034" DrawAspect="Content" ObjectID="_1575951895" r:id="rId11"/>
        </w:object>
      </w:r>
    </w:p>
    <w:p w14:paraId="5D2936A0" w14:textId="77777777" w:rsidR="00205C6B" w:rsidRPr="00205C6B" w:rsidRDefault="00205C6B" w:rsidP="00205C6B">
      <w:pPr>
        <w:spacing w:before="60" w:after="60" w:line="254" w:lineRule="auto"/>
        <w:jc w:val="right"/>
        <w:rPr>
          <w:rFonts w:ascii="Corbel" w:eastAsia="Calibri" w:hAnsi="Corbel" w:cs="Arial"/>
          <w:b/>
          <w:sz w:val="24"/>
        </w:rPr>
      </w:pPr>
      <w:r w:rsidRPr="00205C6B">
        <w:rPr>
          <w:rFonts w:ascii="Corbel" w:eastAsia="Calibri" w:hAnsi="Corbel" w:cs="Times New Roman"/>
          <w:noProof/>
          <w:sz w:val="24"/>
          <w:lang w:eastAsia="en-GB"/>
        </w:rPr>
        <w:drawing>
          <wp:inline distT="0" distB="0" distL="0" distR="0" wp14:anchorId="0AA2A064" wp14:editId="1BEFE3D0">
            <wp:extent cx="914400" cy="276225"/>
            <wp:effectExtent l="0" t="0" r="0" b="9525"/>
            <wp:docPr id="11" name="Picture 1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Tec_Logo-Or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11218A78" w14:textId="77777777" w:rsidR="00205C6B" w:rsidRPr="00205C6B" w:rsidRDefault="00205C6B" w:rsidP="00205C6B">
      <w:pPr>
        <w:spacing w:before="60" w:after="60" w:line="254" w:lineRule="auto"/>
        <w:rPr>
          <w:rFonts w:ascii="Corbel" w:eastAsia="Calibri" w:hAnsi="Corbel" w:cs="Arial"/>
          <w:b/>
          <w:sz w:val="16"/>
        </w:rPr>
      </w:pPr>
    </w:p>
    <w:p w14:paraId="4EC9D81D"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Section 2</w:t>
      </w:r>
    </w:p>
    <w:p w14:paraId="3074A50E" w14:textId="77777777" w:rsidR="00205C6B" w:rsidRPr="00205C6B" w:rsidRDefault="00205C6B" w:rsidP="00205C6B">
      <w:pPr>
        <w:spacing w:before="60" w:after="60" w:line="254" w:lineRule="auto"/>
        <w:rPr>
          <w:rFonts w:ascii="Corbel" w:eastAsia="Calibri" w:hAnsi="Corbel" w:cs="Arial"/>
          <w:b/>
          <w:sz w:val="16"/>
        </w:rPr>
      </w:pPr>
    </w:p>
    <w:p w14:paraId="05ECDFBC" w14:textId="77777777" w:rsidR="00205C6B" w:rsidRPr="00205C6B" w:rsidRDefault="00205C6B" w:rsidP="00205C6B">
      <w:pPr>
        <w:spacing w:before="60" w:after="60" w:line="254" w:lineRule="auto"/>
        <w:rPr>
          <w:rFonts w:ascii="Corbel" w:eastAsia="Calibri" w:hAnsi="Corbel" w:cs="Arial"/>
          <w:sz w:val="24"/>
        </w:rPr>
      </w:pPr>
      <w:r w:rsidRPr="00205C6B">
        <w:rPr>
          <w:rFonts w:ascii="Corbel" w:eastAsia="Calibri" w:hAnsi="Corbel" w:cs="Arial"/>
          <w:b/>
          <w:sz w:val="24"/>
        </w:rPr>
        <w:t>Alice Fernandez</w:t>
      </w:r>
    </w:p>
    <w:p w14:paraId="6B4FD402"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Alice Fernandez is 74 years of age and has recently lost her husband due to cancer of the liver.  Alice is an alcoholic and prefers to spend her pension on her habit, rather than on healthy food. Alice’s alcohol intake has increased since her husband </w:t>
      </w:r>
      <w:proofErr w:type="gramStart"/>
      <w:r w:rsidRPr="00205C6B">
        <w:rPr>
          <w:rFonts w:ascii="Corbel" w:eastAsia="Calibri" w:hAnsi="Corbel" w:cs="Arial"/>
          <w:sz w:val="24"/>
        </w:rPr>
        <w:t>died</w:t>
      </w:r>
      <w:proofErr w:type="gramEnd"/>
      <w:r w:rsidRPr="00205C6B">
        <w:rPr>
          <w:rFonts w:ascii="Corbel" w:eastAsia="Calibri" w:hAnsi="Corbel" w:cs="Arial"/>
          <w:sz w:val="24"/>
        </w:rPr>
        <w:t xml:space="preserve"> and she has also recently begun taking anti-depressants, prescribed by her G.P., which appear to be making her lethargic.   Alice attends an over-65s aerobics class at the centre.</w:t>
      </w:r>
    </w:p>
    <w:p w14:paraId="70855113" w14:textId="77777777" w:rsidR="00205C6B" w:rsidRPr="00205C6B" w:rsidRDefault="00205C6B" w:rsidP="00205C6B">
      <w:pPr>
        <w:spacing w:before="60" w:after="60" w:line="254" w:lineRule="auto"/>
        <w:jc w:val="both"/>
        <w:rPr>
          <w:rFonts w:ascii="Corbel" w:eastAsia="Calibri" w:hAnsi="Corbel" w:cs="Arial"/>
          <w:sz w:val="16"/>
        </w:rPr>
      </w:pPr>
    </w:p>
    <w:p w14:paraId="45844BF3"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The manager of the centre has discussed her alcohol consumption with Alice, as she frequently smells strongly of alcohol when attending the class, causing distress to the trainer and class members.  Alice feels that she is being judged and has become distressed on several occasions. However, the manager feels that other attendees must also receive consideration and has suggested that Alice may wish to attend the local meeting of Alcoholics Anonymous, rather than the aerobics session. Alice has refused unless she can also attend the aerobics class.</w:t>
      </w:r>
    </w:p>
    <w:p w14:paraId="7F628177"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The manager is anxious not to discriminate against Alice and has agreed, after discussion with the aerobics class that Alice can attend if she stands away from the others in the group.</w:t>
      </w:r>
    </w:p>
    <w:p w14:paraId="010DAA6B" w14:textId="77777777" w:rsidR="00205C6B" w:rsidRPr="00205C6B" w:rsidRDefault="00205C6B" w:rsidP="00205C6B">
      <w:pPr>
        <w:spacing w:before="60" w:after="60" w:line="254" w:lineRule="auto"/>
        <w:jc w:val="both"/>
        <w:rPr>
          <w:rFonts w:ascii="Corbel" w:eastAsia="Calibri" w:hAnsi="Corbel" w:cs="Arial"/>
          <w:sz w:val="16"/>
        </w:rPr>
      </w:pPr>
    </w:p>
    <w:p w14:paraId="044F8BD7"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The manager has also become concerned about the effects the anti-depressants are having on Alice and has advised her to visit her G.P. to discuss this.  Alice feels that her G.P. does not understand her needs, as she finds personal expression difficult.  The manager has agreed to accompany Alice on her next visit </w:t>
      </w:r>
      <w:proofErr w:type="gramStart"/>
      <w:r w:rsidRPr="00205C6B">
        <w:rPr>
          <w:rFonts w:ascii="Corbel" w:eastAsia="Calibri" w:hAnsi="Corbel" w:cs="Arial"/>
          <w:sz w:val="24"/>
        </w:rPr>
        <w:t>in order to</w:t>
      </w:r>
      <w:proofErr w:type="gramEnd"/>
      <w:r w:rsidRPr="00205C6B">
        <w:rPr>
          <w:rFonts w:ascii="Corbel" w:eastAsia="Calibri" w:hAnsi="Corbel" w:cs="Arial"/>
          <w:sz w:val="24"/>
        </w:rPr>
        <w:t xml:space="preserve"> act as advocate.</w:t>
      </w:r>
    </w:p>
    <w:p w14:paraId="7AB456B9" w14:textId="77777777" w:rsidR="00205C6B" w:rsidRPr="00205C6B" w:rsidRDefault="00205C6B" w:rsidP="00205C6B">
      <w:pPr>
        <w:spacing w:before="60" w:after="60" w:line="254" w:lineRule="auto"/>
        <w:jc w:val="both"/>
        <w:rPr>
          <w:rFonts w:ascii="Corbel" w:eastAsia="Calibri" w:hAnsi="Corbel" w:cs="Arial"/>
          <w:sz w:val="16"/>
        </w:rPr>
      </w:pPr>
    </w:p>
    <w:p w14:paraId="736FF591"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The manager suspects that the increase in Alice’s alcohol intake may be partially due to her recent bereavement.  Alice has been persuaded to meet with a bereavement counsellor, who holds weekly sessions at the centre, to receive support in dealing with her issues and reduce the need for medication.</w:t>
      </w:r>
    </w:p>
    <w:p w14:paraId="292CAE18" w14:textId="77777777" w:rsidR="00205C6B" w:rsidRPr="00205C6B" w:rsidRDefault="00205C6B" w:rsidP="00205C6B">
      <w:pPr>
        <w:spacing w:before="60" w:after="60" w:line="254" w:lineRule="auto"/>
        <w:jc w:val="both"/>
        <w:rPr>
          <w:rFonts w:ascii="Corbel" w:eastAsia="Calibri" w:hAnsi="Corbel" w:cs="Arial"/>
          <w:sz w:val="16"/>
        </w:rPr>
      </w:pPr>
    </w:p>
    <w:p w14:paraId="321F9048"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Following a combined visit to the G.P., an appointment with a nutritionist has been arranged to support Alice in eating more healthily.  The G.P. has also taken blood samples to measure her liver function and found that there is some cause for concern. He has, therefore, referred Alice to a specialist consultant at the nearest NHS Trust and arranged transport.</w:t>
      </w:r>
    </w:p>
    <w:p w14:paraId="7FEEF185" w14:textId="77777777" w:rsidR="00205C6B" w:rsidRPr="00205C6B" w:rsidRDefault="00205C6B" w:rsidP="00205C6B">
      <w:pPr>
        <w:spacing w:before="60" w:after="60" w:line="254" w:lineRule="auto"/>
        <w:rPr>
          <w:rFonts w:ascii="Corbel" w:eastAsia="Calibri" w:hAnsi="Corbel" w:cs="Arial"/>
          <w:sz w:val="16"/>
        </w:rPr>
      </w:pPr>
    </w:p>
    <w:p w14:paraId="0CB47394"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The G.P. has revised Alice’s medication following feedback from the accommodation manager who accompanied Alice on her visit. The G.P. has suggested that Alice may benefit from sheltered accommodation, where she could receive support.  Alice has agreed to a visit from a representative from a local housing association, but has requested the presence of the centre manager to act as advocate.  This was not possible due to other demands on the manager’s time and so the G.P. has arranged for a volunteer advocate to support Alice, who will visit her at home prior to the meeting with the housing association representative to discuss Alice’s wants, </w:t>
      </w:r>
      <w:proofErr w:type="gramStart"/>
      <w:r w:rsidRPr="00205C6B">
        <w:rPr>
          <w:rFonts w:ascii="Corbel" w:eastAsia="Calibri" w:hAnsi="Corbel" w:cs="Arial"/>
          <w:sz w:val="24"/>
        </w:rPr>
        <w:t>needs</w:t>
      </w:r>
      <w:proofErr w:type="gramEnd"/>
      <w:r w:rsidRPr="00205C6B">
        <w:rPr>
          <w:rFonts w:ascii="Corbel" w:eastAsia="Calibri" w:hAnsi="Corbel" w:cs="Arial"/>
          <w:sz w:val="24"/>
        </w:rPr>
        <w:t xml:space="preserve"> and wishes.</w:t>
      </w:r>
    </w:p>
    <w:p w14:paraId="01C2BCC7" w14:textId="77777777" w:rsidR="00205C6B" w:rsidRPr="00205C6B" w:rsidRDefault="00205C6B" w:rsidP="00205C6B">
      <w:pPr>
        <w:spacing w:before="60" w:after="60" w:line="254" w:lineRule="auto"/>
        <w:jc w:val="both"/>
        <w:rPr>
          <w:rFonts w:ascii="Corbel" w:eastAsia="Calibri" w:hAnsi="Corbel" w:cs="Arial"/>
          <w:sz w:val="24"/>
        </w:rPr>
      </w:pPr>
    </w:p>
    <w:p w14:paraId="26D0C0C3" w14:textId="77777777" w:rsidR="00205C6B" w:rsidRPr="00205C6B" w:rsidRDefault="00205C6B" w:rsidP="00205C6B">
      <w:pPr>
        <w:spacing w:before="60" w:after="60" w:line="254" w:lineRule="auto"/>
        <w:jc w:val="both"/>
        <w:rPr>
          <w:rFonts w:ascii="Corbel" w:eastAsia="Calibri" w:hAnsi="Corbel" w:cs="Arial"/>
          <w:sz w:val="24"/>
        </w:rPr>
      </w:pPr>
    </w:p>
    <w:p w14:paraId="317FC199" w14:textId="77777777" w:rsidR="00205C6B" w:rsidRPr="00205C6B" w:rsidRDefault="00205C6B" w:rsidP="00205C6B">
      <w:pPr>
        <w:spacing w:before="60" w:after="60" w:line="254" w:lineRule="auto"/>
        <w:jc w:val="both"/>
        <w:rPr>
          <w:rFonts w:ascii="Corbel" w:eastAsia="Calibri" w:hAnsi="Corbel" w:cs="Arial"/>
          <w:sz w:val="24"/>
        </w:rPr>
      </w:pPr>
    </w:p>
    <w:p w14:paraId="0D32E360" w14:textId="77777777" w:rsidR="00205C6B" w:rsidRPr="00205C6B" w:rsidRDefault="00205C6B" w:rsidP="00205C6B">
      <w:pPr>
        <w:spacing w:before="60" w:after="60" w:line="254" w:lineRule="auto"/>
        <w:jc w:val="both"/>
        <w:rPr>
          <w:rFonts w:ascii="Corbel" w:eastAsia="Calibri" w:hAnsi="Corbel" w:cs="Arial"/>
          <w:sz w:val="24"/>
        </w:rPr>
      </w:pPr>
    </w:p>
    <w:p w14:paraId="744996B7" w14:textId="77777777" w:rsidR="00205C6B" w:rsidRPr="00205C6B" w:rsidRDefault="00205C6B" w:rsidP="00205C6B">
      <w:pPr>
        <w:spacing w:before="60" w:after="60" w:line="254" w:lineRule="auto"/>
        <w:rPr>
          <w:rFonts w:ascii="Corbel" w:eastAsia="Calibri" w:hAnsi="Corbel" w:cs="Arial"/>
          <w:sz w:val="24"/>
        </w:rPr>
      </w:pPr>
    </w:p>
    <w:p w14:paraId="4627D734" w14:textId="77777777" w:rsidR="00205C6B" w:rsidRPr="00205C6B" w:rsidRDefault="00205C6B" w:rsidP="00205C6B">
      <w:pPr>
        <w:spacing w:before="60" w:after="60" w:line="254" w:lineRule="auto"/>
        <w:jc w:val="right"/>
        <w:rPr>
          <w:rFonts w:ascii="Corbel" w:eastAsia="Calibri" w:hAnsi="Corbel" w:cs="Times New Roman"/>
          <w:sz w:val="24"/>
        </w:rPr>
      </w:pPr>
      <w:r w:rsidRPr="00205C6B">
        <w:rPr>
          <w:rFonts w:ascii="Corbel" w:eastAsia="Calibri" w:hAnsi="Corbel" w:cs="Times New Roman"/>
          <w:sz w:val="24"/>
        </w:rPr>
        <w:object w:dxaOrig="9885" w:dyaOrig="690" w14:anchorId="50326F34">
          <v:shape id="_x0000_i1035" type="#_x0000_t75" style="width:494.25pt;height:34.5pt" o:ole="">
            <v:imagedata r:id="rId6" o:title=""/>
          </v:shape>
          <o:OLEObject Type="Embed" ProgID="MSPhotoEd.3" ShapeID="_x0000_i1035" DrawAspect="Content" ObjectID="_1575951896" r:id="rId12"/>
        </w:object>
      </w:r>
    </w:p>
    <w:p w14:paraId="0177AEF3" w14:textId="77777777" w:rsidR="00205C6B" w:rsidRPr="00205C6B" w:rsidRDefault="00205C6B" w:rsidP="00205C6B">
      <w:pPr>
        <w:spacing w:before="60" w:after="60" w:line="254" w:lineRule="auto"/>
        <w:jc w:val="right"/>
        <w:rPr>
          <w:rFonts w:ascii="Corbel" w:eastAsia="Calibri" w:hAnsi="Corbel" w:cs="Arial"/>
          <w:sz w:val="24"/>
        </w:rPr>
      </w:pPr>
      <w:r w:rsidRPr="00205C6B">
        <w:rPr>
          <w:rFonts w:ascii="Corbel" w:eastAsia="Calibri" w:hAnsi="Corbel" w:cs="Times New Roman"/>
          <w:noProof/>
          <w:sz w:val="24"/>
          <w:lang w:eastAsia="en-GB"/>
        </w:rPr>
        <w:drawing>
          <wp:inline distT="0" distB="0" distL="0" distR="0" wp14:anchorId="5D0360FA" wp14:editId="65AC3C6C">
            <wp:extent cx="914400" cy="276225"/>
            <wp:effectExtent l="0" t="0" r="0" b="9525"/>
            <wp:docPr id="10" name="Picture 10"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Tec_Logo-Or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677F5793" w14:textId="77777777" w:rsidR="00205C6B" w:rsidRPr="00205C6B" w:rsidRDefault="00205C6B" w:rsidP="00205C6B">
      <w:pPr>
        <w:spacing w:before="60" w:after="60" w:line="254" w:lineRule="auto"/>
        <w:rPr>
          <w:rFonts w:ascii="Corbel" w:eastAsia="Calibri" w:hAnsi="Corbel" w:cs="Arial"/>
          <w:b/>
          <w:sz w:val="24"/>
        </w:rPr>
      </w:pPr>
    </w:p>
    <w:p w14:paraId="1B4F7E31"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Unit 5 Case Studies</w:t>
      </w:r>
    </w:p>
    <w:p w14:paraId="53A8F04C" w14:textId="77777777" w:rsidR="00205C6B" w:rsidRPr="00205C6B" w:rsidRDefault="00205C6B" w:rsidP="00205C6B">
      <w:pPr>
        <w:spacing w:before="60" w:after="60" w:line="254" w:lineRule="auto"/>
        <w:rPr>
          <w:rFonts w:ascii="Corbel" w:eastAsia="Calibri" w:hAnsi="Corbel" w:cs="Arial"/>
          <w:b/>
          <w:sz w:val="16"/>
        </w:rPr>
      </w:pPr>
    </w:p>
    <w:p w14:paraId="13176CED"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Section 3</w:t>
      </w:r>
    </w:p>
    <w:p w14:paraId="04BA875C" w14:textId="77777777" w:rsidR="00205C6B" w:rsidRPr="00205C6B" w:rsidRDefault="00205C6B" w:rsidP="00205C6B">
      <w:pPr>
        <w:spacing w:before="60" w:after="60" w:line="254" w:lineRule="auto"/>
        <w:rPr>
          <w:rFonts w:ascii="Corbel" w:eastAsia="Calibri" w:hAnsi="Corbel" w:cs="Arial"/>
          <w:b/>
          <w:sz w:val="16"/>
        </w:rPr>
      </w:pPr>
    </w:p>
    <w:p w14:paraId="02E77DF0"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Martin Smithers</w:t>
      </w:r>
    </w:p>
    <w:p w14:paraId="05D7056E"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Martin Smithers is 45 years of age. Martin has recently been made redundant from his factory job and cannot, currently, find another job.  </w:t>
      </w:r>
    </w:p>
    <w:p w14:paraId="24F80B02"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Martin is finding that he cannot pay his household bills and fears that he may be evicted from his rented apartment due to rent arrears.</w:t>
      </w:r>
    </w:p>
    <w:p w14:paraId="5ACAFF1E"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Due to the stress of this, Martin’s chronic skin condition has become worse.  Martin attends a carpentry class at the centre.</w:t>
      </w:r>
    </w:p>
    <w:p w14:paraId="38AA03B8" w14:textId="77777777" w:rsidR="00205C6B" w:rsidRPr="00205C6B" w:rsidRDefault="00205C6B" w:rsidP="00205C6B">
      <w:pPr>
        <w:spacing w:before="60" w:after="60" w:line="254" w:lineRule="auto"/>
        <w:jc w:val="both"/>
        <w:rPr>
          <w:rFonts w:ascii="Corbel" w:eastAsia="Calibri" w:hAnsi="Corbel" w:cs="Arial"/>
          <w:sz w:val="16"/>
        </w:rPr>
      </w:pPr>
    </w:p>
    <w:p w14:paraId="6D5D7585"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The carpentry instructor has noticed that Martin appears distracted and has asked him if there is anything wrong.  Martin has replied that he has been made redundant and has financial problems.</w:t>
      </w:r>
    </w:p>
    <w:p w14:paraId="35725AB1" w14:textId="77777777" w:rsidR="00205C6B" w:rsidRPr="00205C6B" w:rsidRDefault="00205C6B" w:rsidP="00205C6B">
      <w:pPr>
        <w:spacing w:before="60" w:after="60" w:line="254" w:lineRule="auto"/>
        <w:jc w:val="both"/>
        <w:rPr>
          <w:rFonts w:ascii="Corbel" w:eastAsia="Calibri" w:hAnsi="Corbel" w:cs="Arial"/>
          <w:sz w:val="16"/>
        </w:rPr>
      </w:pPr>
    </w:p>
    <w:p w14:paraId="7F0DF703"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The instructor has suggested that Martin makes an appointment with the debt adviser who runs a session on Thursday mornings.  Martin has now spoken with the debt adviser. The debt adviser has produced a plan to enable Martin to manage his limited finances.  With Martin’s permission, the debt adviser has also arranged a meeting with Martin’s landlord to discuss ways of dealing with the rent arears.</w:t>
      </w:r>
    </w:p>
    <w:p w14:paraId="55CA2F91" w14:textId="77777777" w:rsidR="00205C6B" w:rsidRPr="00205C6B" w:rsidRDefault="00205C6B" w:rsidP="00205C6B">
      <w:pPr>
        <w:spacing w:before="60" w:after="60" w:line="254" w:lineRule="auto"/>
        <w:jc w:val="both"/>
        <w:rPr>
          <w:rFonts w:ascii="Corbel" w:eastAsia="Calibri" w:hAnsi="Corbel" w:cs="Arial"/>
          <w:sz w:val="16"/>
        </w:rPr>
      </w:pPr>
    </w:p>
    <w:p w14:paraId="488FA2B8"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The centre runs a job club that supports individuals to find alternative employment.  Martin has attended a session and is receiving advice in the following areas:</w:t>
      </w:r>
    </w:p>
    <w:p w14:paraId="49624CE7" w14:textId="77777777" w:rsidR="00205C6B" w:rsidRPr="00205C6B" w:rsidRDefault="00205C6B" w:rsidP="00205C6B">
      <w:pPr>
        <w:spacing w:before="60" w:after="60" w:line="254" w:lineRule="auto"/>
        <w:rPr>
          <w:rFonts w:ascii="Corbel" w:eastAsia="Calibri" w:hAnsi="Corbel" w:cs="Arial"/>
          <w:sz w:val="16"/>
          <w:highlight w:val="yellow"/>
        </w:rPr>
      </w:pPr>
    </w:p>
    <w:p w14:paraId="5B2D0E83" w14:textId="77777777" w:rsidR="00205C6B" w:rsidRPr="00205C6B" w:rsidRDefault="00205C6B" w:rsidP="00205C6B">
      <w:pPr>
        <w:numPr>
          <w:ilvl w:val="0"/>
          <w:numId w:val="10"/>
        </w:numPr>
        <w:spacing w:before="60" w:after="60" w:line="240" w:lineRule="auto"/>
        <w:contextualSpacing/>
        <w:rPr>
          <w:rFonts w:ascii="Corbel" w:eastAsia="Calibri" w:hAnsi="Corbel" w:cs="Arial"/>
          <w:sz w:val="24"/>
        </w:rPr>
      </w:pPr>
      <w:r w:rsidRPr="00205C6B">
        <w:rPr>
          <w:rFonts w:ascii="Corbel" w:eastAsia="Calibri" w:hAnsi="Corbel" w:cs="Arial"/>
          <w:sz w:val="24"/>
        </w:rPr>
        <w:t>completion of a CV and application forms</w:t>
      </w:r>
    </w:p>
    <w:p w14:paraId="6A929433" w14:textId="77777777" w:rsidR="00205C6B" w:rsidRPr="00205C6B" w:rsidRDefault="00205C6B" w:rsidP="00205C6B">
      <w:pPr>
        <w:numPr>
          <w:ilvl w:val="0"/>
          <w:numId w:val="10"/>
        </w:numPr>
        <w:spacing w:before="60" w:after="60" w:line="240" w:lineRule="auto"/>
        <w:contextualSpacing/>
        <w:rPr>
          <w:rFonts w:ascii="Corbel" w:eastAsia="Calibri" w:hAnsi="Corbel" w:cs="Arial"/>
          <w:sz w:val="24"/>
        </w:rPr>
      </w:pPr>
      <w:r w:rsidRPr="00205C6B">
        <w:rPr>
          <w:rFonts w:ascii="Corbel" w:eastAsia="Calibri" w:hAnsi="Corbel" w:cs="Arial"/>
          <w:sz w:val="24"/>
        </w:rPr>
        <w:t>interview skills</w:t>
      </w:r>
    </w:p>
    <w:p w14:paraId="144C55DA" w14:textId="77777777" w:rsidR="00205C6B" w:rsidRPr="00205C6B" w:rsidRDefault="00205C6B" w:rsidP="00205C6B">
      <w:pPr>
        <w:numPr>
          <w:ilvl w:val="0"/>
          <w:numId w:val="10"/>
        </w:numPr>
        <w:spacing w:before="60" w:after="60" w:line="240" w:lineRule="auto"/>
        <w:contextualSpacing/>
        <w:rPr>
          <w:rFonts w:ascii="Corbel" w:eastAsia="Calibri" w:hAnsi="Corbel" w:cs="Arial"/>
          <w:sz w:val="24"/>
        </w:rPr>
      </w:pPr>
      <w:r w:rsidRPr="00205C6B">
        <w:rPr>
          <w:rFonts w:ascii="Corbel" w:eastAsia="Calibri" w:hAnsi="Corbel" w:cs="Arial"/>
          <w:sz w:val="24"/>
        </w:rPr>
        <w:t>time management</w:t>
      </w:r>
    </w:p>
    <w:p w14:paraId="4F864032" w14:textId="77777777" w:rsidR="00205C6B" w:rsidRPr="00205C6B" w:rsidRDefault="00205C6B" w:rsidP="00205C6B">
      <w:pPr>
        <w:numPr>
          <w:ilvl w:val="0"/>
          <w:numId w:val="10"/>
        </w:numPr>
        <w:spacing w:before="60" w:after="60" w:line="240" w:lineRule="auto"/>
        <w:contextualSpacing/>
        <w:rPr>
          <w:rFonts w:ascii="Corbel" w:eastAsia="Calibri" w:hAnsi="Corbel" w:cs="Arial"/>
          <w:sz w:val="24"/>
        </w:rPr>
      </w:pPr>
      <w:r w:rsidRPr="00205C6B">
        <w:rPr>
          <w:rFonts w:ascii="Corbel" w:eastAsia="Calibri" w:hAnsi="Corbel" w:cs="Arial"/>
          <w:sz w:val="24"/>
        </w:rPr>
        <w:t>dressing for interviews.</w:t>
      </w:r>
    </w:p>
    <w:p w14:paraId="6C599A40" w14:textId="77777777" w:rsidR="00205C6B" w:rsidRPr="00205C6B" w:rsidRDefault="00205C6B" w:rsidP="00205C6B">
      <w:pPr>
        <w:spacing w:before="60" w:after="60" w:line="254" w:lineRule="auto"/>
        <w:ind w:left="720"/>
        <w:contextualSpacing/>
        <w:rPr>
          <w:rFonts w:ascii="Corbel" w:eastAsia="Calibri" w:hAnsi="Corbel" w:cs="Arial"/>
          <w:sz w:val="16"/>
          <w:highlight w:val="yellow"/>
        </w:rPr>
      </w:pPr>
    </w:p>
    <w:p w14:paraId="447F6C28"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Martin’s worsening skin condition is affecting his ability to participate in the carpentry classes </w:t>
      </w:r>
      <w:proofErr w:type="gramStart"/>
      <w:r w:rsidRPr="00205C6B">
        <w:rPr>
          <w:rFonts w:ascii="Corbel" w:eastAsia="Calibri" w:hAnsi="Corbel" w:cs="Arial"/>
          <w:sz w:val="24"/>
        </w:rPr>
        <w:t>and</w:t>
      </w:r>
      <w:proofErr w:type="gramEnd"/>
      <w:r w:rsidRPr="00205C6B">
        <w:rPr>
          <w:rFonts w:ascii="Corbel" w:eastAsia="Calibri" w:hAnsi="Corbel" w:cs="Arial"/>
          <w:sz w:val="24"/>
        </w:rPr>
        <w:t xml:space="preserve"> so he has visited his G.P., who has referred Martin to a dermatologist at the local NHS Trust. The dermatologist has prescribed medication and advised Martin to refrain from carpentry classes until his condition improves.  This has caused Martin to become distressed, as he has enjoyed the companionship of the group.</w:t>
      </w:r>
    </w:p>
    <w:p w14:paraId="67650B60" w14:textId="77777777" w:rsidR="00205C6B" w:rsidRPr="00205C6B" w:rsidRDefault="00205C6B" w:rsidP="00205C6B">
      <w:pPr>
        <w:spacing w:before="60" w:after="60" w:line="254" w:lineRule="auto"/>
        <w:jc w:val="both"/>
        <w:rPr>
          <w:rFonts w:ascii="Corbel" w:eastAsia="Calibri" w:hAnsi="Corbel" w:cs="Arial"/>
          <w:sz w:val="16"/>
        </w:rPr>
      </w:pPr>
    </w:p>
    <w:p w14:paraId="2A7261B4"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Martin has discussed the dermatologist’s advice with the centre manager who has suggested that Martin joins the reading club for companionship.  Martin is not a competent reader and expressed this to the centre manager. The centre manager showed him the selection of books at the centre, which included large print novels with ‘easy reading’ text.</w:t>
      </w:r>
    </w:p>
    <w:p w14:paraId="011B0B97"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 xml:space="preserve">Martin met with the leader of the reading group who welcomed him and assured him that reading larger print novels was not a disadvantage and he would be accepted into the group.  </w:t>
      </w:r>
    </w:p>
    <w:p w14:paraId="05984121" w14:textId="77777777" w:rsidR="00205C6B" w:rsidRPr="00205C6B" w:rsidRDefault="00205C6B" w:rsidP="00205C6B">
      <w:pPr>
        <w:spacing w:before="60" w:after="60" w:line="254" w:lineRule="auto"/>
        <w:rPr>
          <w:rFonts w:ascii="Corbel" w:eastAsia="Calibri" w:hAnsi="Corbel" w:cs="Arial"/>
          <w:sz w:val="24"/>
        </w:rPr>
      </w:pPr>
    </w:p>
    <w:p w14:paraId="3D0734FB" w14:textId="77777777" w:rsidR="00205C6B" w:rsidRPr="00205C6B" w:rsidRDefault="00205C6B" w:rsidP="00205C6B">
      <w:pPr>
        <w:spacing w:before="60" w:after="60" w:line="254" w:lineRule="auto"/>
        <w:rPr>
          <w:rFonts w:ascii="Corbel" w:eastAsia="Calibri" w:hAnsi="Corbel" w:cs="Arial"/>
          <w:sz w:val="24"/>
        </w:rPr>
      </w:pPr>
    </w:p>
    <w:p w14:paraId="588843AD" w14:textId="77777777" w:rsidR="00205C6B" w:rsidRPr="00205C6B" w:rsidRDefault="00205C6B" w:rsidP="00205C6B">
      <w:pPr>
        <w:spacing w:before="60" w:after="60" w:line="254" w:lineRule="auto"/>
        <w:jc w:val="right"/>
        <w:rPr>
          <w:rFonts w:ascii="Corbel" w:eastAsia="Calibri" w:hAnsi="Corbel" w:cs="Times New Roman"/>
          <w:sz w:val="24"/>
        </w:rPr>
      </w:pPr>
      <w:r w:rsidRPr="00205C6B">
        <w:rPr>
          <w:rFonts w:ascii="Corbel" w:eastAsia="Calibri" w:hAnsi="Corbel" w:cs="Times New Roman"/>
          <w:sz w:val="24"/>
        </w:rPr>
        <w:object w:dxaOrig="9885" w:dyaOrig="690" w14:anchorId="39E10897">
          <v:shape id="_x0000_i1036" type="#_x0000_t75" style="width:494.25pt;height:34.5pt" o:ole="">
            <v:imagedata r:id="rId6" o:title=""/>
          </v:shape>
          <o:OLEObject Type="Embed" ProgID="MSPhotoEd.3" ShapeID="_x0000_i1036" DrawAspect="Content" ObjectID="_1575951897" r:id="rId13"/>
        </w:object>
      </w:r>
    </w:p>
    <w:p w14:paraId="7E99312A" w14:textId="77777777" w:rsidR="00205C6B" w:rsidRPr="00205C6B" w:rsidRDefault="00205C6B" w:rsidP="00205C6B">
      <w:pPr>
        <w:spacing w:before="60" w:after="60" w:line="254" w:lineRule="auto"/>
        <w:jc w:val="right"/>
        <w:rPr>
          <w:rFonts w:ascii="Corbel" w:eastAsia="Calibri" w:hAnsi="Corbel" w:cs="Arial"/>
          <w:sz w:val="24"/>
        </w:rPr>
      </w:pPr>
      <w:r w:rsidRPr="00205C6B">
        <w:rPr>
          <w:rFonts w:ascii="Corbel" w:eastAsia="Calibri" w:hAnsi="Corbel" w:cs="Times New Roman"/>
          <w:noProof/>
          <w:sz w:val="24"/>
          <w:lang w:eastAsia="en-GB"/>
        </w:rPr>
        <w:drawing>
          <wp:inline distT="0" distB="0" distL="0" distR="0" wp14:anchorId="1B96E0C4" wp14:editId="06397767">
            <wp:extent cx="914400" cy="276225"/>
            <wp:effectExtent l="0" t="0" r="0" b="9525"/>
            <wp:docPr id="1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560018FC"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sz w:val="24"/>
        </w:rPr>
        <w:t xml:space="preserve"> </w:t>
      </w:r>
      <w:r w:rsidRPr="00205C6B">
        <w:rPr>
          <w:rFonts w:ascii="Corbel" w:eastAsia="Calibri" w:hAnsi="Corbel" w:cs="Arial"/>
          <w:b/>
          <w:sz w:val="24"/>
        </w:rPr>
        <w:t>Section 3</w:t>
      </w:r>
    </w:p>
    <w:p w14:paraId="5CCB57C8" w14:textId="77777777" w:rsidR="00205C6B" w:rsidRPr="00205C6B" w:rsidRDefault="00205C6B" w:rsidP="00205C6B">
      <w:pPr>
        <w:spacing w:before="60" w:after="60" w:line="254" w:lineRule="auto"/>
        <w:rPr>
          <w:rFonts w:ascii="Corbel" w:eastAsia="Calibri" w:hAnsi="Corbel" w:cs="Arial"/>
          <w:sz w:val="16"/>
        </w:rPr>
      </w:pPr>
    </w:p>
    <w:p w14:paraId="7FF3847F" w14:textId="77777777" w:rsidR="00205C6B" w:rsidRPr="00205C6B" w:rsidRDefault="00205C6B" w:rsidP="00205C6B">
      <w:pPr>
        <w:spacing w:before="60" w:after="60" w:line="254" w:lineRule="auto"/>
        <w:rPr>
          <w:rFonts w:ascii="Corbel" w:eastAsia="Calibri" w:hAnsi="Corbel" w:cs="Arial"/>
          <w:b/>
          <w:sz w:val="24"/>
        </w:rPr>
      </w:pPr>
      <w:r w:rsidRPr="00205C6B">
        <w:rPr>
          <w:rFonts w:ascii="Corbel" w:eastAsia="Calibri" w:hAnsi="Corbel" w:cs="Arial"/>
          <w:b/>
          <w:sz w:val="24"/>
        </w:rPr>
        <w:t>Maria Montanelli</w:t>
      </w:r>
    </w:p>
    <w:p w14:paraId="3C2EEB1B"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Maria Montanelli</w:t>
      </w:r>
      <w:r w:rsidRPr="00205C6B">
        <w:rPr>
          <w:rFonts w:ascii="Corbel" w:eastAsia="Calibri" w:hAnsi="Corbel" w:cs="Arial"/>
          <w:b/>
          <w:sz w:val="24"/>
        </w:rPr>
        <w:t xml:space="preserve"> </w:t>
      </w:r>
      <w:r w:rsidRPr="00205C6B">
        <w:rPr>
          <w:rFonts w:ascii="Corbel" w:eastAsia="Calibri" w:hAnsi="Corbel" w:cs="Arial"/>
          <w:sz w:val="24"/>
        </w:rPr>
        <w:t xml:space="preserve">is 34 years of age and lives with her 96-year-old mother who has dementia. Maria’s mother is a </w:t>
      </w:r>
      <w:proofErr w:type="gramStart"/>
      <w:r w:rsidRPr="00205C6B">
        <w:rPr>
          <w:rFonts w:ascii="Corbel" w:eastAsia="Calibri" w:hAnsi="Corbel" w:cs="Arial"/>
          <w:sz w:val="24"/>
        </w:rPr>
        <w:t>first generation</w:t>
      </w:r>
      <w:proofErr w:type="gramEnd"/>
      <w:r w:rsidRPr="00205C6B">
        <w:rPr>
          <w:rFonts w:ascii="Corbel" w:eastAsia="Calibri" w:hAnsi="Corbel" w:cs="Arial"/>
          <w:sz w:val="24"/>
        </w:rPr>
        <w:t xml:space="preserve"> immigrant from Italy but, due to her condition, does not remember any English and speaks only in Italian.</w:t>
      </w:r>
    </w:p>
    <w:p w14:paraId="6EFE4518"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Maria is a primary school teacher and is finding caring for her mother is affecting her ability to perform her teaching duties, due to lack of sleep, as her mother needs to use the toilet several times during the night.  Maria has asked her doctor for sleeping tablets and has found that she is becoming dependent on them.  Maria attends a flower arranging class at the centre, whilst her mother visits the chiropodist on Saturday mornings.</w:t>
      </w:r>
    </w:p>
    <w:p w14:paraId="2BADA534" w14:textId="77777777" w:rsidR="00205C6B" w:rsidRPr="00205C6B" w:rsidRDefault="00205C6B" w:rsidP="00205C6B">
      <w:pPr>
        <w:spacing w:before="60" w:after="60" w:line="254" w:lineRule="auto"/>
        <w:jc w:val="both"/>
        <w:rPr>
          <w:rFonts w:ascii="Corbel" w:eastAsia="Calibri" w:hAnsi="Corbel" w:cs="Arial"/>
          <w:sz w:val="16"/>
        </w:rPr>
      </w:pPr>
    </w:p>
    <w:p w14:paraId="3FA77C8E"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Maria’s G.P. has been reviewing her records and has realised that she has been taking the tablets for over a year with no improvement.  He has contacted her to suggest that she should attend the surgery for a consultation.  At the visit, Maria’s G.P. suggests a referral to a counsellor to explore alternative methods of falling asleep without the need for medication.</w:t>
      </w:r>
    </w:p>
    <w:p w14:paraId="17622410" w14:textId="77777777" w:rsidR="00205C6B" w:rsidRPr="00205C6B" w:rsidRDefault="00205C6B" w:rsidP="00205C6B">
      <w:pPr>
        <w:spacing w:before="60" w:after="60" w:line="254" w:lineRule="auto"/>
        <w:jc w:val="both"/>
        <w:rPr>
          <w:rFonts w:ascii="Corbel" w:eastAsia="Calibri" w:hAnsi="Corbel" w:cs="Arial"/>
          <w:sz w:val="16"/>
        </w:rPr>
      </w:pPr>
    </w:p>
    <w:p w14:paraId="2B0E3070"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The G.P. also suggests a referral to social services, with a view to Maria’s mother being placed in a nursing home that can provide specialist dementia care.  Maria has expressed reluctance to place her mother in care but has agreed to an assessment of both her mother’s and her own needs by a social worker, as the situation at home is becoming intolerable.</w:t>
      </w:r>
    </w:p>
    <w:p w14:paraId="5A64FC1F" w14:textId="77777777" w:rsidR="00205C6B" w:rsidRPr="00205C6B" w:rsidRDefault="00205C6B" w:rsidP="00205C6B">
      <w:pPr>
        <w:spacing w:before="60" w:after="60" w:line="254" w:lineRule="auto"/>
        <w:jc w:val="both"/>
        <w:rPr>
          <w:rFonts w:ascii="Corbel" w:eastAsia="Calibri" w:hAnsi="Corbel" w:cs="Arial"/>
          <w:sz w:val="24"/>
        </w:rPr>
      </w:pPr>
      <w:proofErr w:type="gramStart"/>
      <w:r w:rsidRPr="00205C6B">
        <w:rPr>
          <w:rFonts w:ascii="Corbel" w:eastAsia="Calibri" w:hAnsi="Corbel" w:cs="Arial"/>
          <w:sz w:val="24"/>
        </w:rPr>
        <w:t>In order for</w:t>
      </w:r>
      <w:proofErr w:type="gramEnd"/>
      <w:r w:rsidRPr="00205C6B">
        <w:rPr>
          <w:rFonts w:ascii="Corbel" w:eastAsia="Calibri" w:hAnsi="Corbel" w:cs="Arial"/>
          <w:sz w:val="24"/>
        </w:rPr>
        <w:t xml:space="preserve"> Maria’s mother to be included in all areas of the arrangements, a volunteer interpreter will be attending all sessions where decisions are made. However, bilingual community care assistants and night sitters were not available, due to lack of funding, and this can affect cooperation between Mrs Montanelli and her support workers.</w:t>
      </w:r>
    </w:p>
    <w:p w14:paraId="6F291D61" w14:textId="77777777" w:rsidR="00205C6B" w:rsidRPr="00205C6B" w:rsidRDefault="00205C6B" w:rsidP="00205C6B">
      <w:pPr>
        <w:spacing w:before="60" w:after="60" w:line="254" w:lineRule="auto"/>
        <w:jc w:val="both"/>
        <w:rPr>
          <w:rFonts w:ascii="Corbel" w:eastAsia="Calibri" w:hAnsi="Corbel" w:cs="Arial"/>
          <w:sz w:val="16"/>
        </w:rPr>
      </w:pPr>
    </w:p>
    <w:p w14:paraId="17591691"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The social worker has arranged for Maria to have support from a community care assistant, who will help her mother with dressing and personal care during the day, and a night sitter once a week, to allow Maria an undisturbed night.  Maria had asked for the night sitter to attend more often but was told that resources were not available for this.</w:t>
      </w:r>
    </w:p>
    <w:p w14:paraId="4FC363C2" w14:textId="77777777" w:rsidR="00205C6B" w:rsidRPr="00205C6B" w:rsidRDefault="00205C6B" w:rsidP="00205C6B">
      <w:pPr>
        <w:spacing w:before="60" w:after="60" w:line="254" w:lineRule="auto"/>
        <w:jc w:val="both"/>
        <w:rPr>
          <w:rFonts w:ascii="Corbel" w:eastAsia="Calibri" w:hAnsi="Corbel" w:cs="Arial"/>
          <w:sz w:val="16"/>
        </w:rPr>
      </w:pPr>
    </w:p>
    <w:p w14:paraId="15D6F454"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Maria is also concerned about her post as a primary school teacher, as the head teacher has suggested that her mother’s condition is affecting her performance in class.  Maria has consulted her trade union representative who has arranged a meeting between the head teacher and Maria, at which the representative will be present.</w:t>
      </w:r>
    </w:p>
    <w:p w14:paraId="7267EEBD" w14:textId="77777777" w:rsidR="00205C6B" w:rsidRPr="00205C6B" w:rsidRDefault="00205C6B" w:rsidP="00205C6B">
      <w:pPr>
        <w:spacing w:before="60" w:after="60" w:line="254" w:lineRule="auto"/>
        <w:jc w:val="both"/>
        <w:rPr>
          <w:rFonts w:ascii="Corbel" w:eastAsia="Calibri" w:hAnsi="Corbel" w:cs="Arial"/>
          <w:sz w:val="16"/>
        </w:rPr>
      </w:pPr>
    </w:p>
    <w:p w14:paraId="183EB9A8" w14:textId="77777777" w:rsidR="00205C6B" w:rsidRPr="00205C6B" w:rsidRDefault="00205C6B" w:rsidP="00205C6B">
      <w:pPr>
        <w:spacing w:before="60" w:after="60" w:line="254" w:lineRule="auto"/>
        <w:jc w:val="both"/>
        <w:rPr>
          <w:rFonts w:ascii="Corbel" w:eastAsia="Calibri" w:hAnsi="Corbel" w:cs="Arial"/>
          <w:sz w:val="24"/>
        </w:rPr>
      </w:pPr>
      <w:r w:rsidRPr="00205C6B">
        <w:rPr>
          <w:rFonts w:ascii="Corbel" w:eastAsia="Calibri" w:hAnsi="Corbel" w:cs="Arial"/>
          <w:sz w:val="24"/>
        </w:rPr>
        <w:t>It has now been agreed that Maria should be permitted some compassionate leave until the support from social services has been fully implemented. The head teacher has agreed with the trade union representative that Maria will not be discriminated against when she returns to work and will be able to take up her post with slightly reduced hours.</w:t>
      </w:r>
    </w:p>
    <w:p w14:paraId="39651236" w14:textId="77777777" w:rsidR="00205C6B" w:rsidRPr="00205C6B" w:rsidRDefault="00205C6B" w:rsidP="00205C6B">
      <w:pPr>
        <w:spacing w:before="60" w:after="60" w:line="254" w:lineRule="auto"/>
        <w:rPr>
          <w:rFonts w:ascii="Corbel" w:eastAsia="Calibri" w:hAnsi="Corbel" w:cs="Arial"/>
          <w:sz w:val="24"/>
        </w:rPr>
      </w:pPr>
    </w:p>
    <w:p w14:paraId="75787396" w14:textId="77777777" w:rsidR="00205C6B" w:rsidRPr="00205C6B" w:rsidRDefault="00205C6B" w:rsidP="00205C6B">
      <w:pPr>
        <w:spacing w:before="60" w:after="60" w:line="254" w:lineRule="auto"/>
        <w:rPr>
          <w:rFonts w:ascii="Corbel" w:eastAsia="Calibri" w:hAnsi="Corbel" w:cs="Arial"/>
          <w:sz w:val="24"/>
        </w:rPr>
      </w:pPr>
    </w:p>
    <w:p w14:paraId="6CE36B8C" w14:textId="77777777" w:rsidR="003B6140" w:rsidRPr="00864746" w:rsidRDefault="003B6140" w:rsidP="003B6140">
      <w:pPr>
        <w:rPr>
          <w:rFonts w:ascii="Corbel" w:hAnsi="Corbel"/>
          <w:sz w:val="28"/>
          <w:szCs w:val="26"/>
        </w:rPr>
      </w:pPr>
      <w:bookmarkStart w:id="1" w:name="_GoBack"/>
      <w:bookmarkEnd w:id="1"/>
    </w:p>
    <w:sectPr w:rsidR="003B6140" w:rsidRPr="00864746" w:rsidSect="003B61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667"/>
    <w:multiLevelType w:val="hybridMultilevel"/>
    <w:tmpl w:val="FDAC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D1FC2"/>
    <w:multiLevelType w:val="hybridMultilevel"/>
    <w:tmpl w:val="20B2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D6A49"/>
    <w:multiLevelType w:val="hybridMultilevel"/>
    <w:tmpl w:val="6706F0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8130C9"/>
    <w:multiLevelType w:val="hybridMultilevel"/>
    <w:tmpl w:val="B46C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C40E0"/>
    <w:multiLevelType w:val="hybridMultilevel"/>
    <w:tmpl w:val="3B685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284C4B"/>
    <w:multiLevelType w:val="hybridMultilevel"/>
    <w:tmpl w:val="7E645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217C44"/>
    <w:multiLevelType w:val="hybridMultilevel"/>
    <w:tmpl w:val="FEC22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B76600"/>
    <w:multiLevelType w:val="hybridMultilevel"/>
    <w:tmpl w:val="F72A9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E7"/>
    <w:rsid w:val="000140D0"/>
    <w:rsid w:val="000809E7"/>
    <w:rsid w:val="000907B8"/>
    <w:rsid w:val="000D3ED3"/>
    <w:rsid w:val="00152288"/>
    <w:rsid w:val="00152A1C"/>
    <w:rsid w:val="00191820"/>
    <w:rsid w:val="00205C6B"/>
    <w:rsid w:val="0023158A"/>
    <w:rsid w:val="00241E9A"/>
    <w:rsid w:val="002510A1"/>
    <w:rsid w:val="002B1ADC"/>
    <w:rsid w:val="00344A09"/>
    <w:rsid w:val="0038498E"/>
    <w:rsid w:val="003B6140"/>
    <w:rsid w:val="005450E3"/>
    <w:rsid w:val="005F1334"/>
    <w:rsid w:val="006808EE"/>
    <w:rsid w:val="007D4A29"/>
    <w:rsid w:val="0080328F"/>
    <w:rsid w:val="00827C92"/>
    <w:rsid w:val="00855787"/>
    <w:rsid w:val="00864746"/>
    <w:rsid w:val="009B6792"/>
    <w:rsid w:val="009F4089"/>
    <w:rsid w:val="00B659F6"/>
    <w:rsid w:val="00B73939"/>
    <w:rsid w:val="00BA63FF"/>
    <w:rsid w:val="00BF4897"/>
    <w:rsid w:val="00C43CAF"/>
    <w:rsid w:val="00C84470"/>
    <w:rsid w:val="00D93D42"/>
    <w:rsid w:val="00DB5F83"/>
    <w:rsid w:val="00DC19CA"/>
    <w:rsid w:val="00EE0AA6"/>
    <w:rsid w:val="00EF03EC"/>
    <w:rsid w:val="00F34511"/>
    <w:rsid w:val="00F6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A88D"/>
  <w15:chartTrackingRefBased/>
  <w15:docId w15:val="{3DF9F201-486E-494F-9A5D-3A7CAEB2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0E3"/>
    <w:pPr>
      <w:ind w:left="720"/>
      <w:contextualSpacing/>
    </w:pPr>
  </w:style>
  <w:style w:type="table" w:customStyle="1" w:styleId="TableGrid1">
    <w:name w:val="Table Grid1"/>
    <w:basedOn w:val="TableNormal"/>
    <w:next w:val="TableGrid"/>
    <w:uiPriority w:val="39"/>
    <w:rsid w:val="006808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970">
      <w:bodyDiv w:val="1"/>
      <w:marLeft w:val="0"/>
      <w:marRight w:val="0"/>
      <w:marTop w:val="0"/>
      <w:marBottom w:val="0"/>
      <w:divBdr>
        <w:top w:val="none" w:sz="0" w:space="0" w:color="auto"/>
        <w:left w:val="none" w:sz="0" w:space="0" w:color="auto"/>
        <w:bottom w:val="none" w:sz="0" w:space="0" w:color="auto"/>
        <w:right w:val="none" w:sz="0" w:space="0" w:color="auto"/>
      </w:divBdr>
    </w:div>
    <w:div w:id="60368874">
      <w:bodyDiv w:val="1"/>
      <w:marLeft w:val="0"/>
      <w:marRight w:val="0"/>
      <w:marTop w:val="0"/>
      <w:marBottom w:val="0"/>
      <w:divBdr>
        <w:top w:val="none" w:sz="0" w:space="0" w:color="auto"/>
        <w:left w:val="none" w:sz="0" w:space="0" w:color="auto"/>
        <w:bottom w:val="none" w:sz="0" w:space="0" w:color="auto"/>
        <w:right w:val="none" w:sz="0" w:space="0" w:color="auto"/>
      </w:divBdr>
    </w:div>
    <w:div w:id="519705722">
      <w:bodyDiv w:val="1"/>
      <w:marLeft w:val="0"/>
      <w:marRight w:val="0"/>
      <w:marTop w:val="0"/>
      <w:marBottom w:val="0"/>
      <w:divBdr>
        <w:top w:val="none" w:sz="0" w:space="0" w:color="auto"/>
        <w:left w:val="none" w:sz="0" w:space="0" w:color="auto"/>
        <w:bottom w:val="none" w:sz="0" w:space="0" w:color="auto"/>
        <w:right w:val="none" w:sz="0" w:space="0" w:color="auto"/>
      </w:divBdr>
    </w:div>
    <w:div w:id="626815987">
      <w:bodyDiv w:val="1"/>
      <w:marLeft w:val="0"/>
      <w:marRight w:val="0"/>
      <w:marTop w:val="0"/>
      <w:marBottom w:val="0"/>
      <w:divBdr>
        <w:top w:val="none" w:sz="0" w:space="0" w:color="auto"/>
        <w:left w:val="none" w:sz="0" w:space="0" w:color="auto"/>
        <w:bottom w:val="none" w:sz="0" w:space="0" w:color="auto"/>
        <w:right w:val="none" w:sz="0" w:space="0" w:color="auto"/>
      </w:divBdr>
    </w:div>
    <w:div w:id="1133061034">
      <w:bodyDiv w:val="1"/>
      <w:marLeft w:val="0"/>
      <w:marRight w:val="0"/>
      <w:marTop w:val="0"/>
      <w:marBottom w:val="0"/>
      <w:divBdr>
        <w:top w:val="none" w:sz="0" w:space="0" w:color="auto"/>
        <w:left w:val="none" w:sz="0" w:space="0" w:color="auto"/>
        <w:bottom w:val="none" w:sz="0" w:space="0" w:color="auto"/>
        <w:right w:val="none" w:sz="0" w:space="0" w:color="auto"/>
      </w:divBdr>
    </w:div>
    <w:div w:id="1583102657">
      <w:bodyDiv w:val="1"/>
      <w:marLeft w:val="0"/>
      <w:marRight w:val="0"/>
      <w:marTop w:val="0"/>
      <w:marBottom w:val="0"/>
      <w:divBdr>
        <w:top w:val="none" w:sz="0" w:space="0" w:color="auto"/>
        <w:left w:val="none" w:sz="0" w:space="0" w:color="auto"/>
        <w:bottom w:val="none" w:sz="0" w:space="0" w:color="auto"/>
        <w:right w:val="none" w:sz="0" w:space="0" w:color="auto"/>
      </w:divBdr>
    </w:div>
    <w:div w:id="18439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E9E4-401B-492C-9470-CD74A3D7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6</cp:revision>
  <dcterms:created xsi:type="dcterms:W3CDTF">2017-12-27T10:41:00Z</dcterms:created>
  <dcterms:modified xsi:type="dcterms:W3CDTF">2017-12-28T07:38:00Z</dcterms:modified>
</cp:coreProperties>
</file>