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D29" w:rsidRDefault="00636D29" w:rsidP="00A81B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79D6E" wp14:editId="2B6F6CBD">
                <wp:simplePos x="0" y="0"/>
                <wp:positionH relativeFrom="margin">
                  <wp:align>left</wp:align>
                </wp:positionH>
                <wp:positionV relativeFrom="paragraph">
                  <wp:posOffset>7305675</wp:posOffset>
                </wp:positionV>
                <wp:extent cx="4000500" cy="2143125"/>
                <wp:effectExtent l="19050" t="19050" r="38100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143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D29" w:rsidRPr="00CE6FFA" w:rsidRDefault="00636D29" w:rsidP="00636D29">
                            <w:pPr>
                              <w:spacing w:before="240"/>
                              <w:jc w:val="center"/>
                              <w:rPr>
                                <w:rFonts w:ascii="Verdana" w:hAnsi="Verdana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56"/>
                                <w:szCs w:val="56"/>
                              </w:rPr>
                              <w:t>Unit 2</w:t>
                            </w:r>
                            <w:bookmarkStart w:id="0" w:name="_GoBack"/>
                            <w:bookmarkEnd w:id="0"/>
                          </w:p>
                          <w:p w:rsidR="00636D29" w:rsidRPr="00CE6FFA" w:rsidRDefault="00636D29" w:rsidP="00636D2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56"/>
                                <w:szCs w:val="56"/>
                              </w:rPr>
                              <w:t>Working in Health and Social Care</w:t>
                            </w:r>
                          </w:p>
                          <w:p w:rsidR="00636D29" w:rsidRPr="00B320AF" w:rsidRDefault="00636D29" w:rsidP="00636D29">
                            <w:pP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79D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75.25pt;width:315pt;height:16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" fillcolor="window" strokeweight="4.5pt">
                <v:textbox>
                  <w:txbxContent>
                    <w:p w:rsidR="00636D29" w:rsidRPr="00CE6FFA" w:rsidRDefault="00636D29" w:rsidP="00636D29">
                      <w:pPr>
                        <w:spacing w:before="240"/>
                        <w:jc w:val="center"/>
                        <w:rPr>
                          <w:rFonts w:ascii="Verdana" w:hAnsi="Verdana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Verdana" w:hAnsi="Verdana"/>
                          <w:b/>
                          <w:sz w:val="56"/>
                          <w:szCs w:val="56"/>
                        </w:rPr>
                        <w:t>Unit 2</w:t>
                      </w:r>
                      <w:bookmarkStart w:id="1" w:name="_GoBack"/>
                      <w:bookmarkEnd w:id="1"/>
                    </w:p>
                    <w:p w:rsidR="00636D29" w:rsidRPr="00CE6FFA" w:rsidRDefault="00636D29" w:rsidP="00636D29">
                      <w:pPr>
                        <w:jc w:val="center"/>
                        <w:rPr>
                          <w:rFonts w:ascii="Verdana" w:hAnsi="Verdana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Verdana" w:hAnsi="Verdana"/>
                          <w:b/>
                          <w:sz w:val="56"/>
                          <w:szCs w:val="56"/>
                        </w:rPr>
                        <w:t>Working in Health and Social Care</w:t>
                      </w:r>
                    </w:p>
                    <w:p w:rsidR="00636D29" w:rsidRPr="00B320AF" w:rsidRDefault="00636D29" w:rsidP="00636D29">
                      <w:pP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6356FF4" wp14:editId="7B14E56A">
            <wp:extent cx="6569242" cy="944935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c cov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317" cy="947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D29" w:rsidRDefault="00636D29" w:rsidP="00A81B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8"/>
          <w:szCs w:val="28"/>
        </w:rPr>
      </w:pPr>
    </w:p>
    <w:p w:rsidR="00A81B0D" w:rsidRPr="00D61C96" w:rsidRDefault="00A81B0D" w:rsidP="00A81B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8"/>
          <w:szCs w:val="28"/>
        </w:rPr>
      </w:pPr>
      <w:r w:rsidRPr="00D61C96">
        <w:rPr>
          <w:rFonts w:ascii="Verdana" w:hAnsi="Verdana" w:cs="Verdana"/>
          <w:b/>
          <w:bCs/>
          <w:sz w:val="28"/>
          <w:szCs w:val="28"/>
        </w:rPr>
        <w:lastRenderedPageBreak/>
        <w:t>Unit 2: Working in Health and Social Care</w:t>
      </w:r>
    </w:p>
    <w:p w:rsidR="00D61C96" w:rsidRPr="00D61C96" w:rsidRDefault="00D61C96" w:rsidP="00A81B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</w:p>
    <w:p w:rsidR="00A81B0D" w:rsidRPr="00D61C96" w:rsidRDefault="00A81B0D" w:rsidP="00A81B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  <w:r w:rsidRPr="00D61C96">
        <w:rPr>
          <w:rFonts w:ascii="Verdana" w:hAnsi="Verdana" w:cs="Verdana"/>
        </w:rPr>
        <w:t xml:space="preserve">Level: </w:t>
      </w:r>
      <w:r w:rsidRPr="00D61C96">
        <w:rPr>
          <w:rFonts w:ascii="Verdana" w:hAnsi="Verdana" w:cs="Verdana"/>
          <w:b/>
          <w:bCs/>
        </w:rPr>
        <w:t>3</w:t>
      </w:r>
    </w:p>
    <w:p w:rsidR="00A81B0D" w:rsidRPr="00D61C96" w:rsidRDefault="00A81B0D" w:rsidP="00A81B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  <w:r w:rsidRPr="00D61C96">
        <w:rPr>
          <w:rFonts w:ascii="Verdana" w:hAnsi="Verdana" w:cs="Verdana"/>
        </w:rPr>
        <w:t xml:space="preserve">Unit type: </w:t>
      </w:r>
      <w:r w:rsidRPr="00D61C96">
        <w:rPr>
          <w:rFonts w:ascii="Verdana" w:hAnsi="Verdana" w:cs="Verdana"/>
          <w:b/>
          <w:bCs/>
        </w:rPr>
        <w:t>External</w:t>
      </w:r>
    </w:p>
    <w:p w:rsidR="00A81B0D" w:rsidRPr="00D61C96" w:rsidRDefault="00A81B0D" w:rsidP="00A81B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  <w:r w:rsidRPr="00D61C96">
        <w:rPr>
          <w:rFonts w:ascii="Verdana" w:hAnsi="Verdana" w:cs="Verdana"/>
        </w:rPr>
        <w:t xml:space="preserve">Guided learning hours: </w:t>
      </w:r>
      <w:r w:rsidRPr="00D61C96">
        <w:rPr>
          <w:rFonts w:ascii="Verdana" w:hAnsi="Verdana" w:cs="Verdana"/>
          <w:b/>
          <w:bCs/>
        </w:rPr>
        <w:t>120</w:t>
      </w:r>
    </w:p>
    <w:p w:rsidR="00D61C96" w:rsidRPr="00D61C96" w:rsidRDefault="00D61C96" w:rsidP="00A81B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</w:p>
    <w:p w:rsidR="00A81B0D" w:rsidRPr="00D61C96" w:rsidRDefault="00A81B0D" w:rsidP="00D61C96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  <w:b/>
          <w:bCs/>
        </w:rPr>
      </w:pPr>
      <w:r w:rsidRPr="00D61C96">
        <w:rPr>
          <w:rFonts w:ascii="Verdana" w:hAnsi="Verdana" w:cs="Verdana"/>
          <w:b/>
          <w:bCs/>
        </w:rPr>
        <w:t>Unit in brief</w:t>
      </w:r>
    </w:p>
    <w:p w:rsidR="00A81B0D" w:rsidRPr="00D61C96" w:rsidRDefault="00A81B0D" w:rsidP="00A81B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D61C96">
        <w:rPr>
          <w:rFonts w:ascii="Verdana" w:hAnsi="Verdana" w:cs="Verdana"/>
        </w:rPr>
        <w:t xml:space="preserve">Learners explore what it is like to work in the health and social care </w:t>
      </w:r>
      <w:r w:rsidR="00D61C96">
        <w:rPr>
          <w:rFonts w:ascii="Verdana" w:hAnsi="Verdana" w:cs="Verdana"/>
        </w:rPr>
        <w:t xml:space="preserve">sector, including the roles and </w:t>
      </w:r>
      <w:r w:rsidRPr="00D61C96">
        <w:rPr>
          <w:rFonts w:ascii="Verdana" w:hAnsi="Verdana" w:cs="Verdana"/>
        </w:rPr>
        <w:t>responsibilities of workers and organisations.</w:t>
      </w:r>
    </w:p>
    <w:p w:rsidR="00D61C96" w:rsidRPr="00D61C96" w:rsidRDefault="00D61C96" w:rsidP="00A81B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A81B0D" w:rsidRPr="00D61C96" w:rsidRDefault="00A81B0D" w:rsidP="00D61C96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  <w:b/>
          <w:bCs/>
        </w:rPr>
      </w:pPr>
      <w:r w:rsidRPr="00D61C96">
        <w:rPr>
          <w:rFonts w:ascii="Verdana" w:hAnsi="Verdana" w:cs="Verdana"/>
          <w:b/>
          <w:bCs/>
        </w:rPr>
        <w:t>Unit introduction</w:t>
      </w:r>
    </w:p>
    <w:p w:rsidR="00A81B0D" w:rsidRPr="00D61C96" w:rsidRDefault="00A81B0D" w:rsidP="00A81B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D61C96">
        <w:rPr>
          <w:rFonts w:ascii="Verdana" w:hAnsi="Verdana" w:cs="Verdana"/>
        </w:rPr>
        <w:t>This unit will help you to understand what it is like to work in the</w:t>
      </w:r>
      <w:r w:rsidR="00D61C96">
        <w:rPr>
          <w:rFonts w:ascii="Verdana" w:hAnsi="Verdana" w:cs="Verdana"/>
        </w:rPr>
        <w:t xml:space="preserve"> health and social care sector. </w:t>
      </w:r>
      <w:r w:rsidRPr="00D61C96">
        <w:rPr>
          <w:rFonts w:ascii="Verdana" w:hAnsi="Verdana" w:cs="Verdana"/>
        </w:rPr>
        <w:t>When working for an organisation in this sector, you will have impo</w:t>
      </w:r>
      <w:r w:rsidR="00D61C96">
        <w:rPr>
          <w:rFonts w:ascii="Verdana" w:hAnsi="Verdana" w:cs="Verdana"/>
        </w:rPr>
        <w:t xml:space="preserve">rtant responsibilities that you </w:t>
      </w:r>
      <w:r w:rsidRPr="00D61C96">
        <w:rPr>
          <w:rFonts w:ascii="Verdana" w:hAnsi="Verdana" w:cs="Verdana"/>
        </w:rPr>
        <w:t>need to understand and carry out. These include maintaining</w:t>
      </w:r>
      <w:r w:rsidR="00D61C96">
        <w:rPr>
          <w:rFonts w:ascii="Verdana" w:hAnsi="Verdana" w:cs="Verdana"/>
        </w:rPr>
        <w:t xml:space="preserve"> the safety of and safeguarding </w:t>
      </w:r>
      <w:r w:rsidRPr="00D61C96">
        <w:rPr>
          <w:rFonts w:ascii="Verdana" w:hAnsi="Verdana" w:cs="Verdana"/>
        </w:rPr>
        <w:t>individuals with health and social care needs, making sure that you</w:t>
      </w:r>
      <w:r w:rsidR="00D61C96">
        <w:rPr>
          <w:rFonts w:ascii="Verdana" w:hAnsi="Verdana" w:cs="Verdana"/>
        </w:rPr>
        <w:t xml:space="preserve"> properly handle their personal </w:t>
      </w:r>
      <w:r w:rsidRPr="00D61C96">
        <w:rPr>
          <w:rFonts w:ascii="Verdana" w:hAnsi="Verdana" w:cs="Verdana"/>
        </w:rPr>
        <w:t xml:space="preserve">information and preventing discrimination towards them. You will </w:t>
      </w:r>
      <w:r w:rsidR="00D61C96">
        <w:rPr>
          <w:rFonts w:ascii="Verdana" w:hAnsi="Verdana" w:cs="Verdana"/>
        </w:rPr>
        <w:t xml:space="preserve">need to understand how you will </w:t>
      </w:r>
      <w:r w:rsidRPr="00D61C96">
        <w:rPr>
          <w:rFonts w:ascii="Verdana" w:hAnsi="Verdana" w:cs="Verdana"/>
        </w:rPr>
        <w:t>be accountable both to these individuals and the regulatory bodies</w:t>
      </w:r>
      <w:r w:rsidR="00D61C96">
        <w:rPr>
          <w:rFonts w:ascii="Verdana" w:hAnsi="Verdana" w:cs="Verdana"/>
        </w:rPr>
        <w:t xml:space="preserve"> that represent people who work </w:t>
      </w:r>
      <w:r w:rsidRPr="00D61C96">
        <w:rPr>
          <w:rFonts w:ascii="Verdana" w:hAnsi="Verdana" w:cs="Verdana"/>
        </w:rPr>
        <w:t>in the health and social care sector. It is necessary for you to u</w:t>
      </w:r>
      <w:r w:rsidR="00D61C96">
        <w:rPr>
          <w:rFonts w:ascii="Verdana" w:hAnsi="Verdana" w:cs="Verdana"/>
        </w:rPr>
        <w:t xml:space="preserve">nderstand how your work will be </w:t>
      </w:r>
      <w:r w:rsidRPr="00D61C96">
        <w:rPr>
          <w:rFonts w:ascii="Verdana" w:hAnsi="Verdana" w:cs="Verdana"/>
        </w:rPr>
        <w:t>monitored when you carry out a specific role such as nurse or social worker.</w:t>
      </w:r>
    </w:p>
    <w:p w:rsidR="00A81B0D" w:rsidRPr="00D61C96" w:rsidRDefault="00A81B0D" w:rsidP="00A81B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D61C96">
        <w:rPr>
          <w:rFonts w:ascii="Verdana" w:hAnsi="Verdana" w:cs="Verdana"/>
        </w:rPr>
        <w:t>You will begin by looking at the range of roles and general respons</w:t>
      </w:r>
      <w:r w:rsidR="00D61C96">
        <w:rPr>
          <w:rFonts w:ascii="Verdana" w:hAnsi="Verdana" w:cs="Verdana"/>
        </w:rPr>
        <w:t xml:space="preserve">ibilities of people who work in </w:t>
      </w:r>
      <w:r w:rsidRPr="00D61C96">
        <w:rPr>
          <w:rFonts w:ascii="Verdana" w:hAnsi="Verdana" w:cs="Verdana"/>
        </w:rPr>
        <w:t>health and social care settings. You will learn about the organisation</w:t>
      </w:r>
      <w:r w:rsidR="00D61C96">
        <w:rPr>
          <w:rFonts w:ascii="Verdana" w:hAnsi="Verdana" w:cs="Verdana"/>
        </w:rPr>
        <w:t xml:space="preserve">s that provide services in this </w:t>
      </w:r>
      <w:r w:rsidRPr="00D61C96">
        <w:rPr>
          <w:rFonts w:ascii="Verdana" w:hAnsi="Verdana" w:cs="Verdana"/>
        </w:rPr>
        <w:t>sector, and the different settings in which these services are delivere</w:t>
      </w:r>
      <w:r w:rsidR="00D61C96">
        <w:rPr>
          <w:rFonts w:ascii="Verdana" w:hAnsi="Verdana" w:cs="Verdana"/>
        </w:rPr>
        <w:t xml:space="preserve">d according to the needs of the </w:t>
      </w:r>
      <w:r w:rsidRPr="00D61C96">
        <w:rPr>
          <w:rFonts w:ascii="Verdana" w:hAnsi="Verdana" w:cs="Verdana"/>
        </w:rPr>
        <w:t>service user. You will learn about the ways these services are provi</w:t>
      </w:r>
      <w:r w:rsidR="00D61C96">
        <w:rPr>
          <w:rFonts w:ascii="Verdana" w:hAnsi="Verdana" w:cs="Verdana"/>
        </w:rPr>
        <w:t xml:space="preserve">ded and about the barriers that </w:t>
      </w:r>
      <w:r w:rsidRPr="00D61C96">
        <w:rPr>
          <w:rFonts w:ascii="Verdana" w:hAnsi="Verdana" w:cs="Verdana"/>
        </w:rPr>
        <w:t>can prevent people from getting the services they need.</w:t>
      </w:r>
    </w:p>
    <w:p w:rsidR="00A81B0D" w:rsidRDefault="00A81B0D" w:rsidP="00A81B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D61C96">
        <w:rPr>
          <w:rFonts w:ascii="Verdana" w:hAnsi="Verdana" w:cs="Verdana"/>
        </w:rPr>
        <w:t>As an employee of an organisation that provides services in the hea</w:t>
      </w:r>
      <w:r w:rsidR="00D61C96">
        <w:rPr>
          <w:rFonts w:ascii="Verdana" w:hAnsi="Verdana" w:cs="Verdana"/>
        </w:rPr>
        <w:t xml:space="preserve">lth and social care sector, you </w:t>
      </w:r>
      <w:r w:rsidRPr="00D61C96">
        <w:rPr>
          <w:rFonts w:ascii="Verdana" w:hAnsi="Verdana" w:cs="Verdana"/>
        </w:rPr>
        <w:t xml:space="preserve">will have responsibilities towards people who seek information </w:t>
      </w:r>
      <w:r w:rsidR="00D61C96">
        <w:rPr>
          <w:rFonts w:ascii="Verdana" w:hAnsi="Verdana" w:cs="Verdana"/>
        </w:rPr>
        <w:t xml:space="preserve">and advice, those who are being </w:t>
      </w:r>
      <w:r w:rsidRPr="00D61C96">
        <w:rPr>
          <w:rFonts w:ascii="Verdana" w:hAnsi="Verdana" w:cs="Verdana"/>
        </w:rPr>
        <w:t xml:space="preserve">assessed and people who use services provided by or on behalf </w:t>
      </w:r>
      <w:r w:rsidR="00D61C96">
        <w:rPr>
          <w:rFonts w:ascii="Verdana" w:hAnsi="Verdana" w:cs="Verdana"/>
        </w:rPr>
        <w:t xml:space="preserve">of your employer. You will also </w:t>
      </w:r>
      <w:r w:rsidRPr="00D61C96">
        <w:rPr>
          <w:rFonts w:ascii="Verdana" w:hAnsi="Verdana" w:cs="Verdana"/>
        </w:rPr>
        <w:t>have responsibilities towards your employers, both as an employ</w:t>
      </w:r>
      <w:r w:rsidR="00D61C96">
        <w:rPr>
          <w:rFonts w:ascii="Verdana" w:hAnsi="Verdana" w:cs="Verdana"/>
        </w:rPr>
        <w:t xml:space="preserve">ee and when you are undertaking </w:t>
      </w:r>
      <w:r w:rsidRPr="00D61C96">
        <w:rPr>
          <w:rFonts w:ascii="Verdana" w:hAnsi="Verdana" w:cs="Verdana"/>
        </w:rPr>
        <w:t>specific duties on behalf of your employer. These organisations are</w:t>
      </w:r>
      <w:r w:rsidR="00D61C96">
        <w:rPr>
          <w:rFonts w:ascii="Verdana" w:hAnsi="Verdana" w:cs="Verdana"/>
        </w:rPr>
        <w:t xml:space="preserve"> regulated and inspected so you </w:t>
      </w:r>
      <w:r w:rsidRPr="00D61C96">
        <w:rPr>
          <w:rFonts w:ascii="Verdana" w:hAnsi="Verdana" w:cs="Verdana"/>
        </w:rPr>
        <w:t xml:space="preserve">will also need to understand how inspectors and regulators monitor </w:t>
      </w:r>
      <w:r w:rsidR="00D61C96">
        <w:rPr>
          <w:rFonts w:ascii="Verdana" w:hAnsi="Verdana" w:cs="Verdana"/>
        </w:rPr>
        <w:t xml:space="preserve">the work that you do. You will </w:t>
      </w:r>
      <w:r w:rsidRPr="00D61C96">
        <w:rPr>
          <w:rFonts w:ascii="Verdana" w:hAnsi="Verdana" w:cs="Verdana"/>
        </w:rPr>
        <w:t>learn about working with people with specific needs, including ill</w:t>
      </w:r>
      <w:r w:rsidR="00D61C96">
        <w:rPr>
          <w:rFonts w:ascii="Verdana" w:hAnsi="Verdana" w:cs="Verdana"/>
        </w:rPr>
        <w:t xml:space="preserve"> health, learning disabilities, </w:t>
      </w:r>
      <w:r w:rsidRPr="00D61C96">
        <w:rPr>
          <w:rFonts w:ascii="Verdana" w:hAnsi="Verdana" w:cs="Verdana"/>
        </w:rPr>
        <w:t>physical and sensory disabilities, and the needs of people who o</w:t>
      </w:r>
      <w:r w:rsidR="00D61C96">
        <w:rPr>
          <w:rFonts w:ascii="Verdana" w:hAnsi="Verdana" w:cs="Verdana"/>
        </w:rPr>
        <w:t xml:space="preserve">ccupy different age categories. </w:t>
      </w:r>
      <w:r w:rsidRPr="00D61C96">
        <w:rPr>
          <w:rFonts w:ascii="Verdana" w:hAnsi="Verdana" w:cs="Verdana"/>
        </w:rPr>
        <w:t>This unit will cover the skills you need to work in these areas of health and social care.</w:t>
      </w:r>
    </w:p>
    <w:p w:rsidR="00D61C96" w:rsidRPr="00D61C96" w:rsidRDefault="00D61C96" w:rsidP="00A81B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A81B0D" w:rsidRPr="00D61C96" w:rsidRDefault="00A81B0D" w:rsidP="00D61C96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  <w:b/>
          <w:bCs/>
        </w:rPr>
      </w:pPr>
      <w:r w:rsidRPr="00D61C96">
        <w:rPr>
          <w:rFonts w:ascii="Verdana" w:hAnsi="Verdana" w:cs="Verdana"/>
          <w:b/>
          <w:bCs/>
        </w:rPr>
        <w:t>Summary of assessment</w:t>
      </w:r>
    </w:p>
    <w:p w:rsidR="00A81B0D" w:rsidRPr="00D61C96" w:rsidRDefault="00A81B0D" w:rsidP="00A81B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D61C96">
        <w:rPr>
          <w:rFonts w:ascii="Verdana" w:hAnsi="Verdana" w:cs="Verdana"/>
        </w:rPr>
        <w:t>This unit will be assessed through one examination of 80 marks</w:t>
      </w:r>
      <w:r w:rsidR="00D61C96">
        <w:rPr>
          <w:rFonts w:ascii="Verdana" w:hAnsi="Verdana" w:cs="Verdana"/>
        </w:rPr>
        <w:t xml:space="preserve"> lasting 1 hour and 30 minutes. </w:t>
      </w:r>
      <w:r w:rsidRPr="00D61C96">
        <w:rPr>
          <w:rFonts w:ascii="Verdana" w:hAnsi="Verdana" w:cs="Verdana"/>
        </w:rPr>
        <w:t>Learners will be assessed through a number of short- and long-answer questions.</w:t>
      </w:r>
    </w:p>
    <w:p w:rsidR="00A81B0D" w:rsidRDefault="00A81B0D" w:rsidP="00A81B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D61C96">
        <w:rPr>
          <w:rFonts w:ascii="Verdana" w:hAnsi="Verdana" w:cs="Verdana"/>
        </w:rPr>
        <w:t>The paper consists of four sections, and each section is based on a d</w:t>
      </w:r>
      <w:r w:rsidR="00D61C96">
        <w:rPr>
          <w:rFonts w:ascii="Verdana" w:hAnsi="Verdana" w:cs="Verdana"/>
        </w:rPr>
        <w:t xml:space="preserve">ifferent short scenario briefly </w:t>
      </w:r>
      <w:r w:rsidRPr="00D61C96">
        <w:rPr>
          <w:rFonts w:ascii="Verdana" w:hAnsi="Verdana" w:cs="Verdana"/>
        </w:rPr>
        <w:t>explaining the situation of a person with health and social care need</w:t>
      </w:r>
      <w:r w:rsidR="00D61C96">
        <w:rPr>
          <w:rFonts w:ascii="Verdana" w:hAnsi="Verdana" w:cs="Verdana"/>
        </w:rPr>
        <w:t xml:space="preserve">s. Each scenario is relevant to </w:t>
      </w:r>
      <w:r w:rsidRPr="00D61C96">
        <w:rPr>
          <w:rFonts w:ascii="Verdana" w:hAnsi="Verdana" w:cs="Verdana"/>
        </w:rPr>
        <w:t>a different service user group. Each section of the paper is structure</w:t>
      </w:r>
      <w:r w:rsidR="00D61C96">
        <w:rPr>
          <w:rFonts w:ascii="Verdana" w:hAnsi="Verdana" w:cs="Verdana"/>
        </w:rPr>
        <w:t xml:space="preserve">d with questions of 2, 4, 6 and </w:t>
      </w:r>
      <w:r w:rsidRPr="00D61C96">
        <w:rPr>
          <w:rFonts w:ascii="Verdana" w:hAnsi="Verdana" w:cs="Verdana"/>
        </w:rPr>
        <w:t>8 marks.</w:t>
      </w:r>
    </w:p>
    <w:p w:rsidR="00D61C96" w:rsidRDefault="00D61C96" w:rsidP="00A81B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D61C96" w:rsidRDefault="00D61C96" w:rsidP="00A81B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D61C96" w:rsidRDefault="00D61C96" w:rsidP="00A81B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D61C96" w:rsidRDefault="00D61C96" w:rsidP="00A81B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D61C96" w:rsidRDefault="00D61C96" w:rsidP="00A81B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D61C96" w:rsidRDefault="00D61C96" w:rsidP="00A81B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D61C96" w:rsidRDefault="00D61C96" w:rsidP="00A81B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D61C96" w:rsidRDefault="00D61C96" w:rsidP="00A81B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D61C96" w:rsidRDefault="00D61C96" w:rsidP="00A81B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D61C96" w:rsidRDefault="00D61C96" w:rsidP="00A81B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D61C96" w:rsidRPr="00D61C96" w:rsidRDefault="00D61C96" w:rsidP="00A81B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A81B0D" w:rsidRDefault="00A81B0D" w:rsidP="004D6D6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4D6D6C" w:rsidRDefault="004D6D6C" w:rsidP="004D6D6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 w:rsidRPr="004D6D6C">
        <w:rPr>
          <w:rFonts w:ascii="Verdana" w:hAnsi="Verdana" w:cs="Verdana"/>
          <w:b/>
          <w:bCs/>
          <w:sz w:val="24"/>
          <w:szCs w:val="24"/>
        </w:rPr>
        <w:lastRenderedPageBreak/>
        <w:t xml:space="preserve">Learning aim A: </w:t>
      </w:r>
    </w:p>
    <w:p w:rsidR="00765CC6" w:rsidRPr="00765CC6" w:rsidRDefault="00765CC6" w:rsidP="00765CC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 w:rsidRPr="00765CC6">
        <w:rPr>
          <w:rFonts w:ascii="Verdana" w:hAnsi="Verdana" w:cs="Verdana"/>
          <w:b/>
          <w:bCs/>
          <w:sz w:val="24"/>
          <w:szCs w:val="24"/>
        </w:rPr>
        <w:t>The roles and responsibilities of people who work in the health and social</w:t>
      </w:r>
    </w:p>
    <w:p w:rsidR="004D6D6C" w:rsidRPr="00765CC6" w:rsidRDefault="00765CC6" w:rsidP="00765CC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 w:rsidRPr="00765CC6">
        <w:rPr>
          <w:rFonts w:ascii="Verdana" w:hAnsi="Verdana" w:cs="Verdana"/>
          <w:b/>
          <w:bCs/>
          <w:sz w:val="24"/>
          <w:szCs w:val="24"/>
        </w:rPr>
        <w:t>care sector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  <w:gridCol w:w="567"/>
      </w:tblGrid>
      <w:tr w:rsidR="004D6D6C" w:rsidTr="004D6D6C">
        <w:tc>
          <w:tcPr>
            <w:tcW w:w="9776" w:type="dxa"/>
          </w:tcPr>
          <w:p w:rsidR="004D6D6C" w:rsidRPr="00297DD8" w:rsidRDefault="004D6D6C" w:rsidP="005E0964">
            <w:pPr>
              <w:spacing w:before="120" w:after="12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97DD8">
              <w:rPr>
                <w:rFonts w:ascii="Verdana" w:hAnsi="Verdana"/>
                <w:b/>
                <w:sz w:val="24"/>
                <w:szCs w:val="24"/>
              </w:rPr>
              <w:t>What you need to know</w:t>
            </w:r>
          </w:p>
        </w:tc>
        <w:tc>
          <w:tcPr>
            <w:tcW w:w="567" w:type="dxa"/>
          </w:tcPr>
          <w:p w:rsidR="004D6D6C" w:rsidRDefault="004D6D6C" w:rsidP="004D6D6C"/>
        </w:tc>
      </w:tr>
      <w:tr w:rsidR="004D6D6C" w:rsidTr="004D6D6C">
        <w:tc>
          <w:tcPr>
            <w:tcW w:w="9776" w:type="dxa"/>
          </w:tcPr>
          <w:p w:rsidR="004D6D6C" w:rsidRPr="005D4192" w:rsidRDefault="004D6D6C" w:rsidP="005E0964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5D4192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A1 </w:t>
            </w:r>
            <w:r w:rsidR="00765CC6" w:rsidRPr="00765CC6">
              <w:rPr>
                <w:rFonts w:ascii="Verdana" w:hAnsi="Verdana" w:cs="Verdana"/>
                <w:b/>
                <w:bCs/>
                <w:sz w:val="24"/>
                <w:szCs w:val="24"/>
              </w:rPr>
              <w:t>The roles of people who work in health and social care settings</w:t>
            </w:r>
          </w:p>
          <w:p w:rsidR="00765CC6" w:rsidRPr="00765CC6" w:rsidRDefault="00765CC6" w:rsidP="00765CC6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65CC6">
              <w:rPr>
                <w:rFonts w:ascii="Verdana" w:hAnsi="Verdana" w:cs="Verdana"/>
              </w:rPr>
              <w:t>Understand the roles of people who work in health and social care settings, to include:</w:t>
            </w:r>
          </w:p>
          <w:p w:rsidR="00765CC6" w:rsidRPr="00765CC6" w:rsidRDefault="00765CC6" w:rsidP="00765CC6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65CC6">
              <w:rPr>
                <w:rFonts w:ascii="Verdana" w:hAnsi="Verdana" w:cs="SymbolMT"/>
              </w:rPr>
              <w:t xml:space="preserve">• </w:t>
            </w:r>
            <w:r w:rsidRPr="00765CC6">
              <w:rPr>
                <w:rFonts w:ascii="Verdana" w:hAnsi="Verdana" w:cs="Verdana"/>
              </w:rPr>
              <w:t>doctors</w:t>
            </w:r>
          </w:p>
          <w:p w:rsidR="00765CC6" w:rsidRPr="00765CC6" w:rsidRDefault="00765CC6" w:rsidP="00765CC6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65CC6">
              <w:rPr>
                <w:rFonts w:ascii="Verdana" w:hAnsi="Verdana" w:cs="SymbolMT"/>
              </w:rPr>
              <w:t xml:space="preserve">• </w:t>
            </w:r>
            <w:r w:rsidRPr="00765CC6">
              <w:rPr>
                <w:rFonts w:ascii="Verdana" w:hAnsi="Verdana" w:cs="Verdana"/>
              </w:rPr>
              <w:t>nurses</w:t>
            </w:r>
          </w:p>
          <w:p w:rsidR="00765CC6" w:rsidRPr="00765CC6" w:rsidRDefault="00765CC6" w:rsidP="00765CC6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65CC6">
              <w:rPr>
                <w:rFonts w:ascii="Verdana" w:hAnsi="Verdana" w:cs="SymbolMT"/>
              </w:rPr>
              <w:t xml:space="preserve">• </w:t>
            </w:r>
            <w:r w:rsidRPr="00765CC6">
              <w:rPr>
                <w:rFonts w:ascii="Verdana" w:hAnsi="Verdana" w:cs="Verdana"/>
              </w:rPr>
              <w:t>midwives</w:t>
            </w:r>
          </w:p>
          <w:p w:rsidR="00765CC6" w:rsidRPr="00765CC6" w:rsidRDefault="00765CC6" w:rsidP="00765CC6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65CC6">
              <w:rPr>
                <w:rFonts w:ascii="Verdana" w:hAnsi="Verdana" w:cs="SymbolMT"/>
              </w:rPr>
              <w:t xml:space="preserve">• </w:t>
            </w:r>
            <w:r w:rsidRPr="00765CC6">
              <w:rPr>
                <w:rFonts w:ascii="Verdana" w:hAnsi="Verdana" w:cs="Verdana"/>
              </w:rPr>
              <w:t>healthcare assistants</w:t>
            </w:r>
          </w:p>
          <w:p w:rsidR="00765CC6" w:rsidRPr="00765CC6" w:rsidRDefault="00765CC6" w:rsidP="00765CC6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65CC6">
              <w:rPr>
                <w:rFonts w:ascii="Verdana" w:hAnsi="Verdana" w:cs="SymbolMT"/>
              </w:rPr>
              <w:t xml:space="preserve">• </w:t>
            </w:r>
            <w:r w:rsidRPr="00765CC6">
              <w:rPr>
                <w:rFonts w:ascii="Verdana" w:hAnsi="Verdana" w:cs="Verdana"/>
              </w:rPr>
              <w:t>social workers</w:t>
            </w:r>
          </w:p>
          <w:p w:rsidR="00765CC6" w:rsidRPr="00765CC6" w:rsidRDefault="00765CC6" w:rsidP="00765CC6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65CC6">
              <w:rPr>
                <w:rFonts w:ascii="Verdana" w:hAnsi="Verdana" w:cs="SymbolMT"/>
              </w:rPr>
              <w:t xml:space="preserve">• </w:t>
            </w:r>
            <w:r w:rsidRPr="00765CC6">
              <w:rPr>
                <w:rFonts w:ascii="Verdana" w:hAnsi="Verdana" w:cs="Verdana"/>
              </w:rPr>
              <w:t>occupational therapists</w:t>
            </w:r>
          </w:p>
          <w:p w:rsidR="00765CC6" w:rsidRPr="00765CC6" w:rsidRDefault="00765CC6" w:rsidP="00765CC6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65CC6">
              <w:rPr>
                <w:rFonts w:ascii="Verdana" w:hAnsi="Verdana" w:cs="SymbolMT"/>
              </w:rPr>
              <w:t xml:space="preserve">• </w:t>
            </w:r>
            <w:r w:rsidRPr="00765CC6">
              <w:rPr>
                <w:rFonts w:ascii="Verdana" w:hAnsi="Verdana" w:cs="Verdana"/>
              </w:rPr>
              <w:t>youth workers</w:t>
            </w:r>
          </w:p>
          <w:p w:rsidR="00765CC6" w:rsidRPr="00765CC6" w:rsidRDefault="00765CC6" w:rsidP="00765CC6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65CC6">
              <w:rPr>
                <w:rFonts w:ascii="Verdana" w:hAnsi="Verdana" w:cs="SymbolMT"/>
              </w:rPr>
              <w:t xml:space="preserve">• </w:t>
            </w:r>
            <w:r w:rsidRPr="00765CC6">
              <w:rPr>
                <w:rFonts w:ascii="Verdana" w:hAnsi="Verdana" w:cs="Verdana"/>
              </w:rPr>
              <w:t>care managers/assistants</w:t>
            </w:r>
          </w:p>
          <w:p w:rsidR="00531B73" w:rsidRPr="00531B73" w:rsidRDefault="00765CC6" w:rsidP="00765CC6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sz w:val="16"/>
                <w:szCs w:val="16"/>
              </w:rPr>
            </w:pPr>
            <w:r w:rsidRPr="00765CC6">
              <w:rPr>
                <w:rFonts w:ascii="Verdana" w:hAnsi="Verdana" w:cs="SymbolMT"/>
              </w:rPr>
              <w:t xml:space="preserve">• </w:t>
            </w:r>
            <w:r w:rsidRPr="00765CC6">
              <w:rPr>
                <w:rFonts w:ascii="Verdana" w:hAnsi="Verdana" w:cs="Verdana"/>
              </w:rPr>
              <w:t>support workers.</w:t>
            </w:r>
          </w:p>
        </w:tc>
        <w:tc>
          <w:tcPr>
            <w:tcW w:w="567" w:type="dxa"/>
          </w:tcPr>
          <w:p w:rsidR="004D6D6C" w:rsidRDefault="004D6D6C" w:rsidP="004D6D6C"/>
        </w:tc>
      </w:tr>
      <w:tr w:rsidR="005D4192" w:rsidTr="004D6D6C">
        <w:tc>
          <w:tcPr>
            <w:tcW w:w="9776" w:type="dxa"/>
          </w:tcPr>
          <w:p w:rsidR="005D4192" w:rsidRPr="005D4192" w:rsidRDefault="005D4192" w:rsidP="004D6D6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D4192" w:rsidRDefault="005D4192" w:rsidP="004D6D6C"/>
        </w:tc>
      </w:tr>
      <w:tr w:rsidR="004D6D6C" w:rsidTr="004D6D6C">
        <w:tc>
          <w:tcPr>
            <w:tcW w:w="9776" w:type="dxa"/>
          </w:tcPr>
          <w:p w:rsidR="004D6D6C" w:rsidRPr="00765CC6" w:rsidRDefault="004D6D6C" w:rsidP="005E0964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Verdana"/>
                <w:b/>
                <w:bCs/>
              </w:rPr>
            </w:pPr>
            <w:r w:rsidRPr="005D4192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A2 </w:t>
            </w:r>
            <w:r w:rsidR="00765CC6" w:rsidRPr="00765CC6">
              <w:rPr>
                <w:rFonts w:ascii="Verdana" w:hAnsi="Verdana" w:cs="Verdana"/>
                <w:b/>
                <w:bCs/>
              </w:rPr>
              <w:t>The responsibilities of people who work in health and social care settings</w:t>
            </w:r>
          </w:p>
          <w:p w:rsidR="00765CC6" w:rsidRPr="00765CC6" w:rsidRDefault="00765CC6" w:rsidP="00765CC6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65CC6">
              <w:rPr>
                <w:rFonts w:ascii="Verdana" w:hAnsi="Verdana" w:cs="Verdana"/>
              </w:rPr>
              <w:t>Understand the day-to-day responsibilities of people who work in h</w:t>
            </w:r>
            <w:r>
              <w:rPr>
                <w:rFonts w:ascii="Verdana" w:hAnsi="Verdana" w:cs="Verdana"/>
              </w:rPr>
              <w:t xml:space="preserve">ealth and social care settings, </w:t>
            </w:r>
            <w:r w:rsidRPr="00765CC6">
              <w:rPr>
                <w:rFonts w:ascii="Verdana" w:hAnsi="Verdana" w:cs="Verdana"/>
              </w:rPr>
              <w:t>to include:</w:t>
            </w:r>
          </w:p>
          <w:p w:rsidR="00765CC6" w:rsidRDefault="00765CC6" w:rsidP="00765CC6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65CC6">
              <w:rPr>
                <w:rFonts w:ascii="Verdana" w:hAnsi="Verdana" w:cs="SymbolMT"/>
              </w:rPr>
              <w:t xml:space="preserve">• </w:t>
            </w:r>
            <w:r w:rsidRPr="00765CC6">
              <w:rPr>
                <w:rFonts w:ascii="Verdana" w:hAnsi="Verdana" w:cs="Verdana"/>
              </w:rPr>
              <w:t>following policies and procedures in place in the health a</w:t>
            </w:r>
            <w:r>
              <w:rPr>
                <w:rFonts w:ascii="Verdana" w:hAnsi="Verdana" w:cs="Verdana"/>
              </w:rPr>
              <w:t xml:space="preserve">nd social care setting in </w:t>
            </w:r>
          </w:p>
          <w:p w:rsidR="00765CC6" w:rsidRPr="00765CC6" w:rsidRDefault="00765CC6" w:rsidP="00765CC6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which </w:t>
            </w:r>
            <w:r w:rsidRPr="00765CC6">
              <w:rPr>
                <w:rFonts w:ascii="Verdana" w:hAnsi="Verdana" w:cs="Verdana"/>
              </w:rPr>
              <w:t>they work</w:t>
            </w:r>
          </w:p>
          <w:p w:rsidR="00765CC6" w:rsidRPr="00765CC6" w:rsidRDefault="00765CC6" w:rsidP="00765CC6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65CC6">
              <w:rPr>
                <w:rFonts w:ascii="Verdana" w:hAnsi="Verdana" w:cs="SymbolMT"/>
              </w:rPr>
              <w:t xml:space="preserve">• </w:t>
            </w:r>
            <w:r w:rsidRPr="00765CC6">
              <w:rPr>
                <w:rFonts w:ascii="Verdana" w:hAnsi="Verdana" w:cs="Verdana"/>
              </w:rPr>
              <w:t>healing and supporting recovery for people who are ill</w:t>
            </w:r>
          </w:p>
          <w:p w:rsidR="00765CC6" w:rsidRPr="00765CC6" w:rsidRDefault="00765CC6" w:rsidP="00765CC6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65CC6">
              <w:rPr>
                <w:rFonts w:ascii="Verdana" w:hAnsi="Verdana" w:cs="SymbolMT"/>
              </w:rPr>
              <w:t xml:space="preserve">• </w:t>
            </w:r>
            <w:r w:rsidRPr="00765CC6">
              <w:rPr>
                <w:rFonts w:ascii="Verdana" w:hAnsi="Verdana" w:cs="Verdana"/>
              </w:rPr>
              <w:t>enabling rehabilitation</w:t>
            </w:r>
          </w:p>
          <w:p w:rsidR="00765CC6" w:rsidRPr="00765CC6" w:rsidRDefault="00765CC6" w:rsidP="00765CC6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65CC6">
              <w:rPr>
                <w:rFonts w:ascii="Verdana" w:hAnsi="Verdana" w:cs="SymbolMT"/>
              </w:rPr>
              <w:t xml:space="preserve">• </w:t>
            </w:r>
            <w:r w:rsidRPr="00765CC6">
              <w:rPr>
                <w:rFonts w:ascii="Verdana" w:hAnsi="Verdana" w:cs="Verdana"/>
              </w:rPr>
              <w:t>providing equipment and adaptations to support people to be more independent</w:t>
            </w:r>
          </w:p>
          <w:p w:rsidR="00765CC6" w:rsidRPr="00765CC6" w:rsidRDefault="00765CC6" w:rsidP="00765CC6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65CC6">
              <w:rPr>
                <w:rFonts w:ascii="Verdana" w:hAnsi="Verdana" w:cs="SymbolMT"/>
              </w:rPr>
              <w:t xml:space="preserve">• </w:t>
            </w:r>
            <w:r w:rsidRPr="00765CC6">
              <w:rPr>
                <w:rFonts w:ascii="Verdana" w:hAnsi="Verdana" w:cs="Verdana"/>
              </w:rPr>
              <w:t>providing personal care, to include washing, feeding, toileting</w:t>
            </w:r>
          </w:p>
          <w:p w:rsidR="00765CC6" w:rsidRPr="00765CC6" w:rsidRDefault="00765CC6" w:rsidP="00765CC6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65CC6">
              <w:rPr>
                <w:rFonts w:ascii="Verdana" w:hAnsi="Verdana" w:cs="SymbolMT"/>
              </w:rPr>
              <w:t xml:space="preserve">• </w:t>
            </w:r>
            <w:r w:rsidRPr="00765CC6">
              <w:rPr>
                <w:rFonts w:ascii="Verdana" w:hAnsi="Verdana" w:cs="Verdana"/>
              </w:rPr>
              <w:t>supporting routines of service users, to include day-to-day family life, education,</w:t>
            </w:r>
          </w:p>
          <w:p w:rsidR="00765CC6" w:rsidRPr="00765CC6" w:rsidRDefault="00765CC6" w:rsidP="00765CC6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</w:t>
            </w:r>
            <w:r w:rsidRPr="00765CC6">
              <w:rPr>
                <w:rFonts w:ascii="Verdana" w:hAnsi="Verdana" w:cs="Verdana"/>
              </w:rPr>
              <w:t>employment, leisure activities</w:t>
            </w:r>
          </w:p>
          <w:p w:rsidR="00765CC6" w:rsidRDefault="00765CC6" w:rsidP="00765CC6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65CC6">
              <w:rPr>
                <w:rFonts w:ascii="Verdana" w:hAnsi="Verdana" w:cs="SymbolMT"/>
              </w:rPr>
              <w:t xml:space="preserve">• </w:t>
            </w:r>
            <w:r w:rsidRPr="00765CC6">
              <w:rPr>
                <w:rFonts w:ascii="Verdana" w:hAnsi="Verdana" w:cs="Verdana"/>
              </w:rPr>
              <w:t xml:space="preserve">assessment and care and support planning, involving service users and </w:t>
            </w:r>
            <w:proofErr w:type="gramStart"/>
            <w:r w:rsidRPr="00765CC6">
              <w:rPr>
                <w:rFonts w:ascii="Verdana" w:hAnsi="Verdana" w:cs="Verdana"/>
              </w:rPr>
              <w:t>their</w:t>
            </w:r>
            <w:proofErr w:type="gramEnd"/>
            <w:r w:rsidRPr="00765CC6">
              <w:rPr>
                <w:rFonts w:ascii="Verdana" w:hAnsi="Verdana" w:cs="Verdana"/>
              </w:rPr>
              <w:t xml:space="preserve"> </w:t>
            </w:r>
          </w:p>
          <w:p w:rsidR="00531B73" w:rsidRPr="00531B73" w:rsidRDefault="00765CC6" w:rsidP="005E0964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</w:rPr>
              <w:t xml:space="preserve">  </w:t>
            </w:r>
            <w:r w:rsidRPr="00765CC6">
              <w:rPr>
                <w:rFonts w:ascii="Verdana" w:hAnsi="Verdana" w:cs="Verdana"/>
              </w:rPr>
              <w:t>families.</w:t>
            </w:r>
          </w:p>
        </w:tc>
        <w:tc>
          <w:tcPr>
            <w:tcW w:w="567" w:type="dxa"/>
          </w:tcPr>
          <w:p w:rsidR="004D6D6C" w:rsidRDefault="004D6D6C" w:rsidP="004D6D6C"/>
        </w:tc>
      </w:tr>
      <w:tr w:rsidR="005D4192" w:rsidTr="004D6D6C">
        <w:tc>
          <w:tcPr>
            <w:tcW w:w="9776" w:type="dxa"/>
          </w:tcPr>
          <w:p w:rsidR="005D4192" w:rsidRPr="005D4192" w:rsidRDefault="005D4192" w:rsidP="004D6D6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D4192" w:rsidRDefault="005D4192" w:rsidP="004D6D6C"/>
        </w:tc>
      </w:tr>
      <w:tr w:rsidR="004D6D6C" w:rsidTr="004D6D6C">
        <w:tc>
          <w:tcPr>
            <w:tcW w:w="9776" w:type="dxa"/>
          </w:tcPr>
          <w:p w:rsidR="00765CC6" w:rsidRPr="00765CC6" w:rsidRDefault="004D6D6C" w:rsidP="005E0964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Verdana"/>
                <w:b/>
                <w:bCs/>
              </w:rPr>
            </w:pPr>
            <w:r w:rsidRPr="005D4192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A3 </w:t>
            </w:r>
            <w:r w:rsidR="00765CC6" w:rsidRPr="00765CC6">
              <w:rPr>
                <w:rFonts w:ascii="Verdana" w:hAnsi="Verdana" w:cs="Verdana"/>
                <w:b/>
                <w:bCs/>
              </w:rPr>
              <w:t>Specific responsibilities of people who work in health and social care settings</w:t>
            </w:r>
          </w:p>
          <w:p w:rsidR="00765CC6" w:rsidRPr="00765CC6" w:rsidRDefault="00765CC6" w:rsidP="00765CC6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65CC6">
              <w:rPr>
                <w:rFonts w:ascii="Verdana" w:hAnsi="Verdana" w:cs="Verdana"/>
              </w:rPr>
              <w:t>Applying care values and principles.</w:t>
            </w:r>
          </w:p>
          <w:p w:rsidR="00765CC6" w:rsidRDefault="00765CC6" w:rsidP="00765CC6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65CC6">
              <w:rPr>
                <w:rFonts w:ascii="Verdana" w:hAnsi="Verdana" w:cs="SymbolMT"/>
              </w:rPr>
              <w:t xml:space="preserve">• </w:t>
            </w:r>
            <w:r w:rsidRPr="00765CC6">
              <w:rPr>
                <w:rFonts w:ascii="Verdana" w:hAnsi="Verdana" w:cs="Verdana"/>
              </w:rPr>
              <w:t>Promoting a</w:t>
            </w:r>
            <w:r>
              <w:rPr>
                <w:rFonts w:ascii="Verdana" w:hAnsi="Verdana" w:cs="Verdana"/>
              </w:rPr>
              <w:t xml:space="preserve">nti-discriminatory practice by: </w:t>
            </w:r>
            <w:r w:rsidRPr="00765CC6">
              <w:rPr>
                <w:rFonts w:ascii="Verdana" w:hAnsi="Verdana" w:cs="Courier New"/>
              </w:rPr>
              <w:t xml:space="preserve">o </w:t>
            </w:r>
            <w:r w:rsidRPr="00765CC6">
              <w:rPr>
                <w:rFonts w:ascii="Verdana" w:hAnsi="Verdana" w:cs="Verdana"/>
              </w:rPr>
              <w:t xml:space="preserve">implementing codes of practice and </w:t>
            </w:r>
          </w:p>
          <w:p w:rsidR="00765CC6" w:rsidRDefault="00765CC6" w:rsidP="00765CC6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</w:t>
            </w:r>
            <w:r w:rsidRPr="00765CC6">
              <w:rPr>
                <w:rFonts w:ascii="Verdana" w:hAnsi="Verdana" w:cs="Verdana"/>
              </w:rPr>
              <w:t>policies that identi</w:t>
            </w:r>
            <w:r>
              <w:rPr>
                <w:rFonts w:ascii="Verdana" w:hAnsi="Verdana" w:cs="Verdana"/>
              </w:rPr>
              <w:t xml:space="preserve">fy and challenge discrimination </w:t>
            </w:r>
            <w:r w:rsidRPr="00765CC6">
              <w:rPr>
                <w:rFonts w:ascii="Verdana" w:hAnsi="Verdana" w:cs="Verdana"/>
              </w:rPr>
              <w:t xml:space="preserve">in specific health and social care </w:t>
            </w:r>
          </w:p>
          <w:p w:rsidR="00765CC6" w:rsidRPr="00765CC6" w:rsidRDefault="00765CC6" w:rsidP="00765CC6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</w:t>
            </w:r>
            <w:r w:rsidRPr="00765CC6">
              <w:rPr>
                <w:rFonts w:ascii="Verdana" w:hAnsi="Verdana" w:cs="Verdana"/>
              </w:rPr>
              <w:t>settings</w:t>
            </w:r>
          </w:p>
          <w:p w:rsidR="00765CC6" w:rsidRPr="00765CC6" w:rsidRDefault="00765CC6" w:rsidP="005E09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</w:rPr>
            </w:pPr>
            <w:r w:rsidRPr="00765CC6">
              <w:rPr>
                <w:rFonts w:ascii="Verdana" w:hAnsi="Verdana" w:cs="Verdana"/>
              </w:rPr>
              <w:t>adapting the ways health and social care services are provided for different types of</w:t>
            </w:r>
            <w:r>
              <w:rPr>
                <w:rFonts w:ascii="Verdana" w:hAnsi="Verdana" w:cs="Verdana"/>
              </w:rPr>
              <w:t xml:space="preserve"> </w:t>
            </w:r>
            <w:r w:rsidRPr="00765CC6">
              <w:rPr>
                <w:rFonts w:ascii="Verdana" w:hAnsi="Verdana" w:cs="Verdana"/>
              </w:rPr>
              <w:t>service users.</w:t>
            </w:r>
          </w:p>
          <w:p w:rsidR="00765CC6" w:rsidRPr="00765CC6" w:rsidRDefault="00765CC6" w:rsidP="00765CC6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65CC6">
              <w:rPr>
                <w:rFonts w:ascii="Verdana" w:hAnsi="Verdana" w:cs="SymbolMT"/>
              </w:rPr>
              <w:t xml:space="preserve">• </w:t>
            </w:r>
            <w:r w:rsidRPr="00765CC6">
              <w:rPr>
                <w:rFonts w:ascii="Verdana" w:hAnsi="Verdana" w:cs="Verdana"/>
              </w:rPr>
              <w:t>Empowering individuals, to include:</w:t>
            </w:r>
          </w:p>
          <w:p w:rsidR="00765CC6" w:rsidRPr="00765CC6" w:rsidRDefault="00765CC6" w:rsidP="00765C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65CC6">
              <w:rPr>
                <w:rFonts w:ascii="Verdana" w:hAnsi="Verdana" w:cs="Verdana"/>
              </w:rPr>
              <w:t>putting the individual at the heart of service provision and promoting individualised</w:t>
            </w:r>
            <w:r>
              <w:rPr>
                <w:rFonts w:ascii="Verdana" w:hAnsi="Verdana" w:cs="Verdana"/>
              </w:rPr>
              <w:t xml:space="preserve"> </w:t>
            </w:r>
            <w:r w:rsidRPr="00765CC6">
              <w:rPr>
                <w:rFonts w:ascii="Verdana" w:hAnsi="Verdana" w:cs="Verdana"/>
              </w:rPr>
              <w:t>care</w:t>
            </w:r>
          </w:p>
          <w:p w:rsidR="00765CC6" w:rsidRPr="00765CC6" w:rsidRDefault="00765CC6" w:rsidP="00765C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65CC6">
              <w:rPr>
                <w:rFonts w:ascii="Verdana" w:hAnsi="Verdana" w:cs="Verdana"/>
              </w:rPr>
              <w:t>promoting and supporting individuals’ rights to dignity and independence</w:t>
            </w:r>
          </w:p>
          <w:p w:rsidR="00765CC6" w:rsidRPr="00765CC6" w:rsidRDefault="00765CC6" w:rsidP="00765C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65CC6">
              <w:rPr>
                <w:rFonts w:ascii="Verdana" w:hAnsi="Verdana" w:cs="Verdana"/>
              </w:rPr>
              <w:t>providing active support consistent with beliefs, cultures and preferences of health</w:t>
            </w:r>
            <w:r>
              <w:rPr>
                <w:rFonts w:ascii="Verdana" w:hAnsi="Verdana" w:cs="Verdana"/>
              </w:rPr>
              <w:t xml:space="preserve"> </w:t>
            </w:r>
            <w:r w:rsidRPr="00765CC6">
              <w:rPr>
                <w:rFonts w:ascii="Verdana" w:hAnsi="Verdana" w:cs="Verdana"/>
              </w:rPr>
              <w:t>and social care service users</w:t>
            </w:r>
          </w:p>
          <w:p w:rsidR="00765CC6" w:rsidRPr="00765CC6" w:rsidRDefault="00765CC6" w:rsidP="00765C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65CC6">
              <w:rPr>
                <w:rFonts w:ascii="Verdana" w:hAnsi="Verdana" w:cs="Verdana"/>
              </w:rPr>
              <w:t>supporting individuals who need health and social care services to express their</w:t>
            </w:r>
            <w:r>
              <w:rPr>
                <w:rFonts w:ascii="Verdana" w:hAnsi="Verdana" w:cs="Verdana"/>
              </w:rPr>
              <w:t xml:space="preserve"> </w:t>
            </w:r>
            <w:r w:rsidRPr="00765CC6">
              <w:rPr>
                <w:rFonts w:ascii="Verdana" w:hAnsi="Verdana" w:cs="Verdana"/>
              </w:rPr>
              <w:t>needs and preferences</w:t>
            </w:r>
          </w:p>
          <w:p w:rsidR="00765CC6" w:rsidRPr="00765CC6" w:rsidRDefault="00765CC6" w:rsidP="00765C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65CC6">
              <w:rPr>
                <w:rFonts w:ascii="Verdana" w:hAnsi="Verdana" w:cs="Verdana"/>
              </w:rPr>
              <w:t>promoting the rights, choices and wellbeing of indiv</w:t>
            </w:r>
            <w:r>
              <w:rPr>
                <w:rFonts w:ascii="Verdana" w:hAnsi="Verdana" w:cs="Verdana"/>
              </w:rPr>
              <w:t xml:space="preserve">iduals who use health and social </w:t>
            </w:r>
            <w:r w:rsidRPr="00765CC6">
              <w:rPr>
                <w:rFonts w:ascii="Verdana" w:hAnsi="Verdana" w:cs="Verdana"/>
              </w:rPr>
              <w:t>care services</w:t>
            </w:r>
          </w:p>
          <w:p w:rsidR="005E0964" w:rsidRPr="005E0964" w:rsidRDefault="00765CC6" w:rsidP="005E09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="Verdana" w:hAnsi="Verdana" w:cs="Verdana"/>
              </w:rPr>
            </w:pPr>
            <w:r w:rsidRPr="00765CC6">
              <w:rPr>
                <w:rFonts w:ascii="Verdana" w:hAnsi="Verdana" w:cs="Verdana"/>
              </w:rPr>
              <w:t>balancing individual rights to health and social care services with the rights of other</w:t>
            </w:r>
            <w:r>
              <w:rPr>
                <w:rFonts w:ascii="Verdana" w:hAnsi="Verdana" w:cs="Verdana"/>
              </w:rPr>
              <w:t xml:space="preserve"> </w:t>
            </w:r>
            <w:r w:rsidRPr="00765CC6">
              <w:rPr>
                <w:rFonts w:ascii="Verdana" w:hAnsi="Verdana" w:cs="Verdana"/>
              </w:rPr>
              <w:t>service users and staff</w:t>
            </w:r>
          </w:p>
          <w:p w:rsidR="00765CC6" w:rsidRPr="00765CC6" w:rsidRDefault="00765CC6" w:rsidP="00765C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65CC6">
              <w:rPr>
                <w:rFonts w:ascii="Verdana" w:hAnsi="Verdana" w:cs="Verdana"/>
              </w:rPr>
              <w:lastRenderedPageBreak/>
              <w:t>dealing with conflict in specific health and social care settings, to include GP</w:t>
            </w:r>
          </w:p>
          <w:p w:rsidR="00765CC6" w:rsidRDefault="00765CC6" w:rsidP="00765CC6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    </w:t>
            </w:r>
            <w:r w:rsidRPr="00765CC6">
              <w:rPr>
                <w:rFonts w:ascii="Verdana" w:hAnsi="Verdana" w:cs="Verdana"/>
              </w:rPr>
              <w:t xml:space="preserve">surgeries, hospital wards, residential care homes for the elderly, residential </w:t>
            </w:r>
          </w:p>
          <w:p w:rsidR="00765CC6" w:rsidRDefault="00765CC6" w:rsidP="00765CC6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    </w:t>
            </w:r>
            <w:r w:rsidRPr="00765CC6">
              <w:rPr>
                <w:rFonts w:ascii="Verdana" w:hAnsi="Verdana" w:cs="Verdana"/>
              </w:rPr>
              <w:t>care</w:t>
            </w:r>
            <w:r>
              <w:rPr>
                <w:rFonts w:ascii="Verdana" w:hAnsi="Verdana" w:cs="Verdana"/>
              </w:rPr>
              <w:t xml:space="preserve"> </w:t>
            </w:r>
            <w:r w:rsidRPr="00765CC6">
              <w:rPr>
                <w:rFonts w:ascii="Verdana" w:hAnsi="Verdana" w:cs="Verdana"/>
              </w:rPr>
              <w:t xml:space="preserve">homes for vulnerable children and young adults, and domiciliary care </w:t>
            </w:r>
          </w:p>
          <w:p w:rsidR="004D6D6C" w:rsidRPr="00765CC6" w:rsidRDefault="00765CC6" w:rsidP="00765CC6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    </w:t>
            </w:r>
            <w:r w:rsidRPr="00765CC6">
              <w:rPr>
                <w:rFonts w:ascii="Verdana" w:hAnsi="Verdana" w:cs="Verdana"/>
              </w:rPr>
              <w:t>settings.</w:t>
            </w:r>
          </w:p>
          <w:p w:rsidR="00765CC6" w:rsidRPr="00765CC6" w:rsidRDefault="00765CC6" w:rsidP="00765CC6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65CC6">
              <w:rPr>
                <w:rFonts w:ascii="SymbolMT" w:hAnsi="SymbolMT" w:cs="SymbolMT"/>
              </w:rPr>
              <w:t>•</w:t>
            </w:r>
            <w:r>
              <w:rPr>
                <w:rFonts w:ascii="SymbolMT" w:hAnsi="SymbolMT" w:cs="SymbolMT"/>
                <w:sz w:val="20"/>
                <w:szCs w:val="20"/>
              </w:rPr>
              <w:t xml:space="preserve"> </w:t>
            </w:r>
            <w:r w:rsidRPr="00765CC6">
              <w:rPr>
                <w:rFonts w:ascii="Verdana" w:hAnsi="Verdana" w:cs="Verdana"/>
              </w:rPr>
              <w:t>Ensuring safety – how people who work in health and social care ensure safety for</w:t>
            </w:r>
          </w:p>
          <w:p w:rsidR="00765CC6" w:rsidRPr="00765CC6" w:rsidRDefault="00765CC6" w:rsidP="00765CC6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</w:t>
            </w:r>
            <w:r w:rsidRPr="00765CC6">
              <w:rPr>
                <w:rFonts w:ascii="Verdana" w:hAnsi="Verdana" w:cs="Verdana"/>
              </w:rPr>
              <w:t>individuals and staff through:</w:t>
            </w:r>
          </w:p>
          <w:p w:rsidR="00765CC6" w:rsidRPr="00765CC6" w:rsidRDefault="00765CC6" w:rsidP="00765CC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65CC6">
              <w:rPr>
                <w:rFonts w:ascii="Verdana" w:hAnsi="Verdana" w:cs="Verdana"/>
              </w:rPr>
              <w:t>use of risk assessments</w:t>
            </w:r>
          </w:p>
          <w:p w:rsidR="00765CC6" w:rsidRPr="00765CC6" w:rsidRDefault="00765CC6" w:rsidP="00765CC6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65CC6">
              <w:rPr>
                <w:rFonts w:ascii="Verdana" w:hAnsi="Verdana" w:cs="Verdana"/>
              </w:rPr>
              <w:t>safeguarding and protecting individuals from abuse</w:t>
            </w:r>
          </w:p>
          <w:p w:rsidR="00765CC6" w:rsidRPr="00765CC6" w:rsidRDefault="00765CC6" w:rsidP="00765CC6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65CC6">
              <w:rPr>
                <w:rFonts w:ascii="Verdana" w:hAnsi="Verdana" w:cs="Verdana"/>
              </w:rPr>
              <w:t>illness prevention measures, to include clean toilets, hand-washing facilities,</w:t>
            </w:r>
          </w:p>
          <w:p w:rsidR="00765CC6" w:rsidRPr="00765CC6" w:rsidRDefault="00A81B0D" w:rsidP="00765CC6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     </w:t>
            </w:r>
            <w:r w:rsidR="00765CC6" w:rsidRPr="00765CC6">
              <w:rPr>
                <w:rFonts w:ascii="Verdana" w:hAnsi="Verdana" w:cs="Verdana"/>
              </w:rPr>
              <w:t>safe drinking water</w:t>
            </w:r>
          </w:p>
          <w:p w:rsidR="00765CC6" w:rsidRPr="00A81B0D" w:rsidRDefault="00765CC6" w:rsidP="00A81B0D">
            <w:pPr>
              <w:pStyle w:val="ListParagraph"/>
              <w:numPr>
                <w:ilvl w:val="2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A81B0D">
              <w:rPr>
                <w:rFonts w:ascii="Verdana" w:hAnsi="Verdana" w:cs="Verdana"/>
              </w:rPr>
              <w:t>control of substances harmful to health</w:t>
            </w:r>
          </w:p>
          <w:p w:rsidR="00765CC6" w:rsidRPr="00A81B0D" w:rsidRDefault="00765CC6" w:rsidP="00A81B0D">
            <w:pPr>
              <w:pStyle w:val="ListParagraph"/>
              <w:numPr>
                <w:ilvl w:val="2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A81B0D">
              <w:rPr>
                <w:rFonts w:ascii="Verdana" w:hAnsi="Verdana" w:cs="Verdana"/>
              </w:rPr>
              <w:t>use of protective equipment and infection control</w:t>
            </w:r>
          </w:p>
          <w:p w:rsidR="00765CC6" w:rsidRPr="00A81B0D" w:rsidRDefault="00765CC6" w:rsidP="00A81B0D">
            <w:pPr>
              <w:pStyle w:val="ListParagraph"/>
              <w:numPr>
                <w:ilvl w:val="2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A81B0D">
              <w:rPr>
                <w:rFonts w:ascii="Verdana" w:hAnsi="Verdana" w:cs="Verdana"/>
              </w:rPr>
              <w:t>reporting and recording accidents and incidents</w:t>
            </w:r>
          </w:p>
          <w:p w:rsidR="00765CC6" w:rsidRPr="00A81B0D" w:rsidRDefault="00765CC6" w:rsidP="00A81B0D">
            <w:pPr>
              <w:pStyle w:val="ListParagraph"/>
              <w:numPr>
                <w:ilvl w:val="2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A81B0D">
              <w:rPr>
                <w:rFonts w:ascii="Verdana" w:hAnsi="Verdana" w:cs="Verdana"/>
              </w:rPr>
              <w:t>complaints procedures</w:t>
            </w:r>
          </w:p>
          <w:p w:rsidR="00765CC6" w:rsidRPr="00A81B0D" w:rsidRDefault="00765CC6" w:rsidP="005E0964">
            <w:pPr>
              <w:pStyle w:val="ListParagraph"/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</w:rPr>
            </w:pPr>
            <w:r w:rsidRPr="00A81B0D">
              <w:rPr>
                <w:rFonts w:ascii="Verdana" w:hAnsi="Verdana" w:cs="Verdana"/>
              </w:rPr>
              <w:t>provision of first-aid facilities.</w:t>
            </w:r>
          </w:p>
          <w:p w:rsidR="00765CC6" w:rsidRPr="00765CC6" w:rsidRDefault="00765CC6" w:rsidP="00765CC6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65CC6">
              <w:rPr>
                <w:rFonts w:ascii="Verdana" w:hAnsi="Verdana" w:cs="SymbolMT"/>
              </w:rPr>
              <w:t xml:space="preserve">• </w:t>
            </w:r>
            <w:r w:rsidRPr="00765CC6">
              <w:rPr>
                <w:rFonts w:ascii="Verdana" w:hAnsi="Verdana" w:cs="Verdana"/>
              </w:rPr>
              <w:t>Information management and communication – ways of promoting effective</w:t>
            </w:r>
          </w:p>
          <w:p w:rsidR="00765CC6" w:rsidRPr="00765CC6" w:rsidRDefault="00A81B0D" w:rsidP="00765CC6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</w:t>
            </w:r>
            <w:r w:rsidR="00765CC6" w:rsidRPr="00765CC6">
              <w:rPr>
                <w:rFonts w:ascii="Verdana" w:hAnsi="Verdana" w:cs="Verdana"/>
              </w:rPr>
              <w:t>communication and ensuring confidentiality through:</w:t>
            </w:r>
          </w:p>
          <w:p w:rsidR="00765CC6" w:rsidRPr="00A81B0D" w:rsidRDefault="00765CC6" w:rsidP="00A81B0D">
            <w:pPr>
              <w:pStyle w:val="ListParagraph"/>
              <w:numPr>
                <w:ilvl w:val="2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A81B0D">
              <w:rPr>
                <w:rFonts w:ascii="Verdana" w:hAnsi="Verdana" w:cs="Verdana"/>
              </w:rPr>
              <w:t>applying requirements of the Data Protection Act 1998</w:t>
            </w:r>
          </w:p>
          <w:p w:rsidR="00A81B0D" w:rsidRPr="00A81B0D" w:rsidRDefault="00765CC6" w:rsidP="00A81B0D">
            <w:pPr>
              <w:pStyle w:val="ListParagraph"/>
              <w:numPr>
                <w:ilvl w:val="2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A81B0D">
              <w:rPr>
                <w:rFonts w:ascii="Verdana" w:hAnsi="Verdana" w:cs="Verdana"/>
              </w:rPr>
              <w:t>adhering to legal and workplace requirements specified by codes of practice in</w:t>
            </w:r>
          </w:p>
          <w:p w:rsidR="00765CC6" w:rsidRPr="00765CC6" w:rsidRDefault="00A81B0D" w:rsidP="00765CC6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     </w:t>
            </w:r>
            <w:r w:rsidR="00765CC6" w:rsidRPr="00765CC6">
              <w:rPr>
                <w:rFonts w:ascii="Verdana" w:hAnsi="Verdana" w:cs="Verdana"/>
              </w:rPr>
              <w:t>specific health and social care settings</w:t>
            </w:r>
          </w:p>
          <w:p w:rsidR="00765CC6" w:rsidRPr="00A81B0D" w:rsidRDefault="00765CC6" w:rsidP="00765CC6">
            <w:pPr>
              <w:pStyle w:val="ListParagraph"/>
              <w:numPr>
                <w:ilvl w:val="2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A81B0D">
              <w:rPr>
                <w:rFonts w:ascii="Verdana" w:hAnsi="Verdana" w:cs="Verdana"/>
              </w:rPr>
              <w:t>the recording, storage and retrieval of medical and personal information, to include</w:t>
            </w:r>
            <w:r w:rsidR="00A81B0D">
              <w:rPr>
                <w:rFonts w:ascii="Verdana" w:hAnsi="Verdana" w:cs="Verdana"/>
              </w:rPr>
              <w:t xml:space="preserve"> </w:t>
            </w:r>
            <w:r w:rsidRPr="00A81B0D">
              <w:rPr>
                <w:rFonts w:ascii="Verdana" w:hAnsi="Verdana" w:cs="Verdana"/>
              </w:rPr>
              <w:t>electronic methods, mobile phones, social media, written records, use of photographs</w:t>
            </w:r>
          </w:p>
          <w:p w:rsidR="00765CC6" w:rsidRPr="00A81B0D" w:rsidRDefault="00765CC6" w:rsidP="00A81B0D">
            <w:pPr>
              <w:pStyle w:val="ListParagraph"/>
              <w:numPr>
                <w:ilvl w:val="2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A81B0D">
              <w:rPr>
                <w:rFonts w:ascii="Verdana" w:hAnsi="Verdana" w:cs="Verdana"/>
              </w:rPr>
              <w:t>maintaining confidentiality to safeguard service users</w:t>
            </w:r>
          </w:p>
          <w:p w:rsidR="00765CC6" w:rsidRPr="00A81B0D" w:rsidRDefault="00765CC6" w:rsidP="00A81B0D">
            <w:pPr>
              <w:pStyle w:val="ListParagraph"/>
              <w:numPr>
                <w:ilvl w:val="2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A81B0D">
              <w:rPr>
                <w:rFonts w:ascii="Verdana" w:hAnsi="Verdana" w:cs="Verdana"/>
              </w:rPr>
              <w:t>respecting the rights of service users where they request confidentiality</w:t>
            </w:r>
          </w:p>
          <w:p w:rsidR="00765CC6" w:rsidRPr="00A81B0D" w:rsidRDefault="00765CC6" w:rsidP="005E0964">
            <w:pPr>
              <w:pStyle w:val="ListParagraph"/>
              <w:numPr>
                <w:ilvl w:val="2"/>
                <w:numId w:val="5"/>
              </w:num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</w:rPr>
            </w:pPr>
            <w:r w:rsidRPr="00A81B0D">
              <w:rPr>
                <w:rFonts w:ascii="Verdana" w:hAnsi="Verdana" w:cs="Verdana"/>
              </w:rPr>
              <w:t>following appropriate procedures where disclosure is legally required.</w:t>
            </w:r>
          </w:p>
          <w:p w:rsidR="00A81B0D" w:rsidRDefault="00765CC6" w:rsidP="00765CC6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65CC6">
              <w:rPr>
                <w:rFonts w:ascii="Verdana" w:hAnsi="Verdana" w:cs="SymbolMT"/>
              </w:rPr>
              <w:t xml:space="preserve">• </w:t>
            </w:r>
            <w:r w:rsidRPr="00765CC6">
              <w:rPr>
                <w:rFonts w:ascii="Verdana" w:hAnsi="Verdana" w:cs="Verdana"/>
              </w:rPr>
              <w:t xml:space="preserve">Being accountable to professional bodies – how employees </w:t>
            </w:r>
            <w:r w:rsidR="00A81B0D">
              <w:rPr>
                <w:rFonts w:ascii="Verdana" w:hAnsi="Verdana" w:cs="Verdana"/>
              </w:rPr>
              <w:t xml:space="preserve">are accountable   </w:t>
            </w:r>
          </w:p>
          <w:p w:rsidR="00765CC6" w:rsidRPr="00765CC6" w:rsidRDefault="00A81B0D" w:rsidP="00765CC6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professional </w:t>
            </w:r>
            <w:r w:rsidR="00765CC6" w:rsidRPr="00765CC6">
              <w:rPr>
                <w:rFonts w:ascii="Verdana" w:hAnsi="Verdana" w:cs="Verdana"/>
              </w:rPr>
              <w:t>bodies, to include:</w:t>
            </w:r>
          </w:p>
          <w:p w:rsidR="00765CC6" w:rsidRPr="00A81B0D" w:rsidRDefault="00765CC6" w:rsidP="00A81B0D">
            <w:pPr>
              <w:pStyle w:val="ListParagraph"/>
              <w:numPr>
                <w:ilvl w:val="2"/>
                <w:numId w:val="6"/>
              </w:num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A81B0D">
              <w:rPr>
                <w:rFonts w:ascii="Verdana" w:hAnsi="Verdana" w:cs="Verdana"/>
              </w:rPr>
              <w:t>following codes of professional conduct</w:t>
            </w:r>
          </w:p>
          <w:p w:rsidR="00765CC6" w:rsidRPr="00A81B0D" w:rsidRDefault="00765CC6" w:rsidP="00A81B0D">
            <w:pPr>
              <w:pStyle w:val="ListParagraph"/>
              <w:numPr>
                <w:ilvl w:val="2"/>
                <w:numId w:val="6"/>
              </w:num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A81B0D">
              <w:rPr>
                <w:rFonts w:ascii="Verdana" w:hAnsi="Verdana" w:cs="Verdana"/>
              </w:rPr>
              <w:t>being familiar with/applying current codes of practice</w:t>
            </w:r>
          </w:p>
          <w:p w:rsidR="00765CC6" w:rsidRPr="00A81B0D" w:rsidRDefault="00765CC6" w:rsidP="00A81B0D">
            <w:pPr>
              <w:pStyle w:val="ListParagraph"/>
              <w:numPr>
                <w:ilvl w:val="2"/>
                <w:numId w:val="6"/>
              </w:num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A81B0D">
              <w:rPr>
                <w:rFonts w:ascii="Verdana" w:hAnsi="Verdana" w:cs="Verdana"/>
              </w:rPr>
              <w:t>ensuring that revalidation procedures are followed</w:t>
            </w:r>
          </w:p>
          <w:p w:rsidR="00765CC6" w:rsidRPr="00A81B0D" w:rsidRDefault="00765CC6" w:rsidP="00A81B0D">
            <w:pPr>
              <w:pStyle w:val="ListParagraph"/>
              <w:numPr>
                <w:ilvl w:val="2"/>
                <w:numId w:val="6"/>
              </w:num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A81B0D">
              <w:rPr>
                <w:rFonts w:ascii="Verdana" w:hAnsi="Verdana" w:cs="Verdana"/>
              </w:rPr>
              <w:t>following safeguarding regulations</w:t>
            </w:r>
          </w:p>
          <w:p w:rsidR="004D6D6C" w:rsidRPr="00A81B0D" w:rsidRDefault="00765CC6" w:rsidP="005E0964">
            <w:pPr>
              <w:pStyle w:val="ListParagraph"/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120"/>
              <w:rPr>
                <w:rFonts w:ascii="Verdana" w:hAnsi="Verdana"/>
                <w:sz w:val="16"/>
                <w:szCs w:val="16"/>
              </w:rPr>
            </w:pPr>
            <w:r w:rsidRPr="00A81B0D">
              <w:rPr>
                <w:rFonts w:ascii="Verdana" w:hAnsi="Verdana" w:cs="Verdana"/>
              </w:rPr>
              <w:t>following procedures for raising concerns/whistleblowing.</w:t>
            </w:r>
          </w:p>
        </w:tc>
        <w:tc>
          <w:tcPr>
            <w:tcW w:w="567" w:type="dxa"/>
          </w:tcPr>
          <w:p w:rsidR="004D6D6C" w:rsidRDefault="004D6D6C" w:rsidP="004D6D6C"/>
        </w:tc>
      </w:tr>
      <w:tr w:rsidR="005D4192" w:rsidTr="004D6D6C">
        <w:tc>
          <w:tcPr>
            <w:tcW w:w="9776" w:type="dxa"/>
          </w:tcPr>
          <w:p w:rsidR="005D4192" w:rsidRPr="005D4192" w:rsidRDefault="005D4192" w:rsidP="004D6D6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D4192" w:rsidRDefault="005D4192" w:rsidP="004D6D6C"/>
        </w:tc>
      </w:tr>
      <w:tr w:rsidR="004D6D6C" w:rsidTr="004D6D6C">
        <w:tc>
          <w:tcPr>
            <w:tcW w:w="9776" w:type="dxa"/>
          </w:tcPr>
          <w:p w:rsidR="00A81B0D" w:rsidRDefault="004D6D6C" w:rsidP="005E0964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D4192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A4 </w:t>
            </w:r>
            <w:r w:rsidR="00A81B0D" w:rsidRPr="00A81B0D">
              <w:rPr>
                <w:rFonts w:ascii="Verdana" w:hAnsi="Verdana" w:cs="Verdana"/>
                <w:b/>
                <w:bCs/>
              </w:rPr>
              <w:t>Multidisciplinary working in the health and social care sector</w:t>
            </w:r>
          </w:p>
          <w:p w:rsidR="00A81B0D" w:rsidRPr="00A81B0D" w:rsidRDefault="00A81B0D" w:rsidP="00A81B0D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A81B0D">
              <w:rPr>
                <w:rFonts w:ascii="Verdana" w:hAnsi="Verdana" w:cs="Verdana"/>
              </w:rPr>
              <w:t>Partnership working, to include:</w:t>
            </w:r>
          </w:p>
          <w:p w:rsidR="00A81B0D" w:rsidRPr="00A81B0D" w:rsidRDefault="00A81B0D" w:rsidP="00A81B0D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A81B0D">
              <w:rPr>
                <w:rFonts w:ascii="Verdana" w:hAnsi="Verdana" w:cs="SymbolMT"/>
              </w:rPr>
              <w:t xml:space="preserve">• </w:t>
            </w:r>
            <w:r w:rsidRPr="00A81B0D">
              <w:rPr>
                <w:rFonts w:ascii="Verdana" w:hAnsi="Verdana" w:cs="Verdana"/>
              </w:rPr>
              <w:t>the need for joined-up working with other service providers</w:t>
            </w:r>
          </w:p>
          <w:p w:rsidR="00A81B0D" w:rsidRDefault="00A81B0D" w:rsidP="00A81B0D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A81B0D">
              <w:rPr>
                <w:rFonts w:ascii="Verdana" w:hAnsi="Verdana" w:cs="SymbolMT"/>
              </w:rPr>
              <w:t xml:space="preserve">• </w:t>
            </w:r>
            <w:r w:rsidRPr="00A81B0D">
              <w:rPr>
                <w:rFonts w:ascii="Verdana" w:hAnsi="Verdana" w:cs="Verdana"/>
              </w:rPr>
              <w:t>ways service users, carers and advocates are involved i</w:t>
            </w:r>
            <w:r>
              <w:rPr>
                <w:rFonts w:ascii="Verdana" w:hAnsi="Verdana" w:cs="Verdana"/>
              </w:rPr>
              <w:t xml:space="preserve">n planning, decision-making </w:t>
            </w:r>
          </w:p>
          <w:p w:rsidR="00A81B0D" w:rsidRPr="00A81B0D" w:rsidRDefault="00A81B0D" w:rsidP="00A81B0D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and </w:t>
            </w:r>
            <w:r w:rsidRPr="00A81B0D">
              <w:rPr>
                <w:rFonts w:ascii="Verdana" w:hAnsi="Verdana" w:cs="Verdana"/>
              </w:rPr>
              <w:t>support with other service providers</w:t>
            </w:r>
          </w:p>
          <w:p w:rsidR="004D6D6C" w:rsidRPr="00A81B0D" w:rsidRDefault="00A81B0D" w:rsidP="00A81B0D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</w:rPr>
            </w:pPr>
            <w:r w:rsidRPr="00A81B0D">
              <w:rPr>
                <w:rFonts w:ascii="Verdana" w:hAnsi="Verdana" w:cs="SymbolMT"/>
              </w:rPr>
              <w:t xml:space="preserve">• </w:t>
            </w:r>
            <w:r w:rsidRPr="00A81B0D">
              <w:rPr>
                <w:rFonts w:ascii="Verdana" w:hAnsi="Verdana" w:cs="Verdana"/>
              </w:rPr>
              <w:t>holistic approaches.</w:t>
            </w:r>
          </w:p>
        </w:tc>
        <w:tc>
          <w:tcPr>
            <w:tcW w:w="567" w:type="dxa"/>
          </w:tcPr>
          <w:p w:rsidR="004D6D6C" w:rsidRDefault="004D6D6C" w:rsidP="004D6D6C"/>
        </w:tc>
      </w:tr>
      <w:tr w:rsidR="00A81B0D" w:rsidTr="004D6D6C">
        <w:tc>
          <w:tcPr>
            <w:tcW w:w="9776" w:type="dxa"/>
          </w:tcPr>
          <w:p w:rsidR="00A81B0D" w:rsidRPr="00A81B0D" w:rsidRDefault="00A81B0D" w:rsidP="00A81B0D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567" w:type="dxa"/>
          </w:tcPr>
          <w:p w:rsidR="00A81B0D" w:rsidRDefault="00A81B0D" w:rsidP="004D6D6C"/>
        </w:tc>
      </w:tr>
      <w:tr w:rsidR="005D4192" w:rsidTr="004D6D6C">
        <w:tc>
          <w:tcPr>
            <w:tcW w:w="9776" w:type="dxa"/>
          </w:tcPr>
          <w:p w:rsidR="00A81B0D" w:rsidRPr="00A81B0D" w:rsidRDefault="00A81B0D" w:rsidP="005E0964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Verdana"/>
                <w:b/>
                <w:bCs/>
              </w:rPr>
            </w:pPr>
            <w:r w:rsidRPr="00A81B0D">
              <w:rPr>
                <w:rFonts w:ascii="Verdana" w:hAnsi="Verdana" w:cs="Verdana"/>
                <w:b/>
                <w:bCs/>
              </w:rPr>
              <w:t>A5 Monitoring the work of people in health and social care settings</w:t>
            </w:r>
          </w:p>
          <w:p w:rsidR="00A81B0D" w:rsidRPr="00A81B0D" w:rsidRDefault="00A81B0D" w:rsidP="00A81B0D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A81B0D">
              <w:rPr>
                <w:rFonts w:ascii="Verdana" w:hAnsi="Verdana" w:cs="Verdana"/>
              </w:rPr>
              <w:t xml:space="preserve">How the work of people in health and social care settings is monitored, to </w:t>
            </w:r>
            <w:proofErr w:type="gramStart"/>
            <w:r w:rsidRPr="00A81B0D">
              <w:rPr>
                <w:rFonts w:ascii="Verdana" w:hAnsi="Verdana" w:cs="Verdana"/>
              </w:rPr>
              <w:t>include:</w:t>
            </w:r>
            <w:proofErr w:type="gramEnd"/>
          </w:p>
          <w:p w:rsidR="00A81B0D" w:rsidRPr="00A81B0D" w:rsidRDefault="00A81B0D" w:rsidP="00A81B0D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A81B0D">
              <w:rPr>
                <w:rFonts w:ascii="Verdana" w:hAnsi="Verdana" w:cs="SymbolMT"/>
              </w:rPr>
              <w:t xml:space="preserve">• </w:t>
            </w:r>
            <w:r w:rsidRPr="00A81B0D">
              <w:rPr>
                <w:rFonts w:ascii="Verdana" w:hAnsi="Verdana" w:cs="Verdana"/>
              </w:rPr>
              <w:t>line management</w:t>
            </w:r>
          </w:p>
          <w:p w:rsidR="00A81B0D" w:rsidRPr="00A81B0D" w:rsidRDefault="00A81B0D" w:rsidP="00A81B0D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A81B0D">
              <w:rPr>
                <w:rFonts w:ascii="Verdana" w:hAnsi="Verdana" w:cs="SymbolMT"/>
              </w:rPr>
              <w:t xml:space="preserve">• </w:t>
            </w:r>
            <w:r w:rsidRPr="00A81B0D">
              <w:rPr>
                <w:rFonts w:ascii="Verdana" w:hAnsi="Verdana" w:cs="Verdana"/>
              </w:rPr>
              <w:t>external inspection by relevant agencies</w:t>
            </w:r>
          </w:p>
          <w:p w:rsidR="00A81B0D" w:rsidRPr="00A81B0D" w:rsidRDefault="00A81B0D" w:rsidP="00A81B0D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A81B0D">
              <w:rPr>
                <w:rFonts w:ascii="Verdana" w:hAnsi="Verdana" w:cs="SymbolMT"/>
              </w:rPr>
              <w:t xml:space="preserve">• </w:t>
            </w:r>
            <w:r w:rsidRPr="00A81B0D">
              <w:rPr>
                <w:rFonts w:ascii="Verdana" w:hAnsi="Verdana" w:cs="Verdana"/>
              </w:rPr>
              <w:t>whistleblowing</w:t>
            </w:r>
          </w:p>
          <w:p w:rsidR="00A81B0D" w:rsidRPr="00A81B0D" w:rsidRDefault="00A81B0D" w:rsidP="00A81B0D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A81B0D">
              <w:rPr>
                <w:rFonts w:ascii="Verdana" w:hAnsi="Verdana" w:cs="SymbolMT"/>
              </w:rPr>
              <w:t xml:space="preserve">• </w:t>
            </w:r>
            <w:r w:rsidRPr="00A81B0D">
              <w:rPr>
                <w:rFonts w:ascii="Verdana" w:hAnsi="Verdana" w:cs="Verdana"/>
              </w:rPr>
              <w:t>service user feedback</w:t>
            </w:r>
          </w:p>
          <w:p w:rsidR="005D4192" w:rsidRPr="005D4192" w:rsidRDefault="00A81B0D" w:rsidP="005E0964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A81B0D">
              <w:rPr>
                <w:rFonts w:ascii="Verdana" w:hAnsi="Verdana" w:cs="SymbolMT"/>
              </w:rPr>
              <w:t xml:space="preserve">• </w:t>
            </w:r>
            <w:r w:rsidRPr="00A81B0D">
              <w:rPr>
                <w:rFonts w:ascii="Verdana" w:hAnsi="Verdana" w:cs="Verdana"/>
              </w:rPr>
              <w:t>criminal investigations.</w:t>
            </w:r>
          </w:p>
        </w:tc>
        <w:tc>
          <w:tcPr>
            <w:tcW w:w="567" w:type="dxa"/>
          </w:tcPr>
          <w:p w:rsidR="005D4192" w:rsidRDefault="005D4192" w:rsidP="004D6D6C"/>
        </w:tc>
      </w:tr>
      <w:tr w:rsidR="00A81B0D" w:rsidTr="004D6D6C">
        <w:tc>
          <w:tcPr>
            <w:tcW w:w="9776" w:type="dxa"/>
          </w:tcPr>
          <w:p w:rsidR="00A81B0D" w:rsidRPr="00A81B0D" w:rsidRDefault="00A81B0D" w:rsidP="00A81B0D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567" w:type="dxa"/>
          </w:tcPr>
          <w:p w:rsidR="00A81B0D" w:rsidRDefault="00A81B0D" w:rsidP="004D6D6C"/>
        </w:tc>
      </w:tr>
    </w:tbl>
    <w:p w:rsidR="0081578D" w:rsidRDefault="0081578D" w:rsidP="0081578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 w:themeColor="text1"/>
          <w:sz w:val="24"/>
          <w:szCs w:val="24"/>
        </w:rPr>
      </w:pPr>
    </w:p>
    <w:p w:rsidR="00685B9C" w:rsidRDefault="00685B9C" w:rsidP="00D61C9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685B9C" w:rsidRDefault="00685B9C" w:rsidP="005E09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D61C96" w:rsidRDefault="00D61C96" w:rsidP="00D61C9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lastRenderedPageBreak/>
        <w:t>Learning aim B</w:t>
      </w:r>
      <w:r w:rsidRPr="004D6D6C">
        <w:rPr>
          <w:rFonts w:ascii="Verdana" w:hAnsi="Verdana" w:cs="Verdana"/>
          <w:b/>
          <w:bCs/>
          <w:sz w:val="24"/>
          <w:szCs w:val="24"/>
        </w:rPr>
        <w:t xml:space="preserve">: </w:t>
      </w:r>
    </w:p>
    <w:p w:rsidR="0081578D" w:rsidRPr="00685B9C" w:rsidRDefault="00230006" w:rsidP="00685B9C">
      <w:pPr>
        <w:autoSpaceDE w:val="0"/>
        <w:autoSpaceDN w:val="0"/>
        <w:adjustRightInd w:val="0"/>
        <w:spacing w:after="12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 w:rsidRPr="00685B9C">
        <w:rPr>
          <w:rFonts w:ascii="Verdana" w:hAnsi="Verdana" w:cs="Verdana"/>
          <w:b/>
          <w:bCs/>
          <w:sz w:val="24"/>
          <w:szCs w:val="24"/>
        </w:rPr>
        <w:t>The roles of organisations in the health and social care sector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  <w:gridCol w:w="567"/>
      </w:tblGrid>
      <w:tr w:rsidR="00685B9C" w:rsidTr="00685B9C">
        <w:tc>
          <w:tcPr>
            <w:tcW w:w="9776" w:type="dxa"/>
          </w:tcPr>
          <w:p w:rsidR="00685B9C" w:rsidRPr="00531B73" w:rsidRDefault="00685B9C" w:rsidP="00685B9C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31B73">
              <w:rPr>
                <w:rFonts w:ascii="Verdana" w:hAnsi="Verdana"/>
                <w:b/>
                <w:sz w:val="28"/>
                <w:szCs w:val="28"/>
              </w:rPr>
              <w:t>What you need to know</w:t>
            </w:r>
          </w:p>
        </w:tc>
        <w:tc>
          <w:tcPr>
            <w:tcW w:w="567" w:type="dxa"/>
          </w:tcPr>
          <w:p w:rsidR="00685B9C" w:rsidRDefault="00685B9C" w:rsidP="00685B9C"/>
        </w:tc>
      </w:tr>
      <w:tr w:rsidR="00685B9C" w:rsidTr="00685B9C">
        <w:tc>
          <w:tcPr>
            <w:tcW w:w="9776" w:type="dxa"/>
          </w:tcPr>
          <w:p w:rsidR="00685B9C" w:rsidRDefault="00685B9C" w:rsidP="005E0964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0070A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B1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The roles of organisations in providing health and social care services</w:t>
            </w:r>
          </w:p>
          <w:p w:rsidR="00685B9C" w:rsidRPr="00685B9C" w:rsidRDefault="00685B9C" w:rsidP="00685B9C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 w:rsidRPr="00685B9C">
              <w:rPr>
                <w:rFonts w:ascii="Verdana" w:hAnsi="Verdana" w:cs="Verdana"/>
              </w:rPr>
              <w:t>Ways services are provided by:</w:t>
            </w:r>
          </w:p>
          <w:p w:rsidR="00685B9C" w:rsidRPr="00685B9C" w:rsidRDefault="00685B9C" w:rsidP="00685B9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685B9C">
              <w:rPr>
                <w:rFonts w:ascii="Verdana" w:hAnsi="Verdana" w:cs="Verdana"/>
              </w:rPr>
              <w:t>the public sector:</w:t>
            </w:r>
          </w:p>
          <w:p w:rsidR="00685B9C" w:rsidRPr="00685B9C" w:rsidRDefault="00685B9C" w:rsidP="00685B9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685B9C">
              <w:rPr>
                <w:rFonts w:ascii="Verdana" w:hAnsi="Verdana" w:cs="Verdana"/>
              </w:rPr>
              <w:t>NHS Foundation Trusts, to include hospitals, mental health services and community</w:t>
            </w:r>
            <w:r>
              <w:rPr>
                <w:rFonts w:ascii="Verdana" w:hAnsi="Verdana" w:cs="Verdana"/>
              </w:rPr>
              <w:t xml:space="preserve"> </w:t>
            </w:r>
            <w:r w:rsidRPr="00685B9C">
              <w:rPr>
                <w:rFonts w:ascii="Verdana" w:hAnsi="Verdana" w:cs="Verdana"/>
              </w:rPr>
              <w:t>health services</w:t>
            </w:r>
          </w:p>
          <w:p w:rsidR="00685B9C" w:rsidRPr="00685B9C" w:rsidRDefault="00685B9C" w:rsidP="00685B9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685B9C">
              <w:rPr>
                <w:rFonts w:ascii="Verdana" w:hAnsi="Verdana" w:cs="Verdana"/>
              </w:rPr>
              <w:t>adult social care</w:t>
            </w:r>
          </w:p>
          <w:p w:rsidR="00685B9C" w:rsidRPr="00685B9C" w:rsidRDefault="00685B9C" w:rsidP="00685B9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685B9C">
              <w:rPr>
                <w:rFonts w:ascii="Verdana" w:hAnsi="Verdana" w:cs="Verdana"/>
              </w:rPr>
              <w:t>children’s services</w:t>
            </w:r>
          </w:p>
          <w:p w:rsidR="00685B9C" w:rsidRPr="005E0964" w:rsidRDefault="00685B9C" w:rsidP="00685B9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/>
              <w:rPr>
                <w:rFonts w:ascii="Verdana" w:hAnsi="Verdana" w:cs="Verdana"/>
              </w:rPr>
            </w:pPr>
            <w:r w:rsidRPr="005E0964">
              <w:rPr>
                <w:rFonts w:ascii="Verdana" w:hAnsi="Verdana" w:cs="Verdana"/>
              </w:rPr>
              <w:t>GP practices</w:t>
            </w:r>
          </w:p>
          <w:p w:rsidR="00685B9C" w:rsidRPr="005E0964" w:rsidRDefault="00685B9C" w:rsidP="00685B9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5E0964">
              <w:rPr>
                <w:rFonts w:ascii="Verdana" w:hAnsi="Verdana" w:cs="Verdana"/>
              </w:rPr>
              <w:t>the voluntary sector</w:t>
            </w:r>
          </w:p>
          <w:p w:rsidR="00685B9C" w:rsidRPr="005E0964" w:rsidRDefault="00685B9C" w:rsidP="005E096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</w:rPr>
            </w:pPr>
            <w:r w:rsidRPr="005E0964">
              <w:rPr>
                <w:rFonts w:ascii="Verdana" w:hAnsi="Verdana" w:cs="Verdana"/>
              </w:rPr>
              <w:t>the private sector.</w:t>
            </w:r>
          </w:p>
          <w:p w:rsidR="00685B9C" w:rsidRDefault="00685B9C" w:rsidP="00685B9C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 w:rsidRPr="00685B9C">
              <w:rPr>
                <w:rFonts w:ascii="Verdana" w:hAnsi="Verdana" w:cs="Verdana"/>
              </w:rPr>
              <w:t>Settings where health and social care services are provided to meet different needs,</w:t>
            </w:r>
          </w:p>
          <w:p w:rsidR="00685B9C" w:rsidRPr="00685B9C" w:rsidRDefault="00685B9C" w:rsidP="00685B9C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  <w:r w:rsidRPr="00685B9C">
              <w:rPr>
                <w:rFonts w:ascii="Verdana" w:hAnsi="Verdana" w:cs="Verdana"/>
              </w:rPr>
              <w:t xml:space="preserve"> to include:</w:t>
            </w:r>
          </w:p>
          <w:p w:rsidR="00685B9C" w:rsidRPr="00685B9C" w:rsidRDefault="00685B9C" w:rsidP="00685B9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685B9C">
              <w:rPr>
                <w:rFonts w:ascii="Verdana" w:hAnsi="Verdana" w:cs="Verdana"/>
              </w:rPr>
              <w:t>hospitals</w:t>
            </w:r>
          </w:p>
          <w:p w:rsidR="00685B9C" w:rsidRPr="00685B9C" w:rsidRDefault="00685B9C" w:rsidP="00685B9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685B9C">
              <w:rPr>
                <w:rFonts w:ascii="Verdana" w:hAnsi="Verdana" w:cs="Verdana"/>
              </w:rPr>
              <w:t>day care units</w:t>
            </w:r>
          </w:p>
          <w:p w:rsidR="00685B9C" w:rsidRPr="00685B9C" w:rsidRDefault="00685B9C" w:rsidP="00685B9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685B9C">
              <w:rPr>
                <w:rFonts w:ascii="Verdana" w:hAnsi="Verdana" w:cs="Verdana"/>
              </w:rPr>
              <w:t>hospice care</w:t>
            </w:r>
          </w:p>
          <w:p w:rsidR="00685B9C" w:rsidRPr="00685B9C" w:rsidRDefault="00685B9C" w:rsidP="00685B9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685B9C">
              <w:rPr>
                <w:rFonts w:ascii="Verdana" w:hAnsi="Verdana" w:cs="Verdana"/>
              </w:rPr>
              <w:t>residential care</w:t>
            </w:r>
          </w:p>
          <w:p w:rsidR="00685B9C" w:rsidRPr="00685B9C" w:rsidRDefault="00685B9C" w:rsidP="00685B9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685B9C">
              <w:rPr>
                <w:rFonts w:ascii="Verdana" w:hAnsi="Verdana" w:cs="Verdana"/>
              </w:rPr>
              <w:t>domiciliary care</w:t>
            </w:r>
          </w:p>
          <w:p w:rsidR="00685B9C" w:rsidRPr="00685B9C" w:rsidRDefault="00685B9C" w:rsidP="005E096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ascii="Verdana" w:hAnsi="Verdana" w:cs="Verdana"/>
              </w:rPr>
            </w:pPr>
            <w:r w:rsidRPr="00685B9C">
              <w:rPr>
                <w:rFonts w:ascii="Verdana" w:hAnsi="Verdana" w:cs="Verdana"/>
              </w:rPr>
              <w:t>the workplace.</w:t>
            </w:r>
          </w:p>
        </w:tc>
        <w:tc>
          <w:tcPr>
            <w:tcW w:w="567" w:type="dxa"/>
          </w:tcPr>
          <w:p w:rsidR="00685B9C" w:rsidRDefault="00685B9C" w:rsidP="00685B9C"/>
        </w:tc>
      </w:tr>
      <w:tr w:rsidR="00685B9C" w:rsidTr="00685B9C">
        <w:tc>
          <w:tcPr>
            <w:tcW w:w="9776" w:type="dxa"/>
          </w:tcPr>
          <w:p w:rsidR="00685B9C" w:rsidRPr="005D4192" w:rsidRDefault="00685B9C" w:rsidP="00685B9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85B9C" w:rsidRDefault="00685B9C" w:rsidP="00685B9C"/>
        </w:tc>
      </w:tr>
      <w:tr w:rsidR="00685B9C" w:rsidTr="00685B9C">
        <w:tc>
          <w:tcPr>
            <w:tcW w:w="9776" w:type="dxa"/>
          </w:tcPr>
          <w:p w:rsidR="00685B9C" w:rsidRPr="00685B9C" w:rsidRDefault="00685B9C" w:rsidP="005E0964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Verdana"/>
                <w:b/>
                <w:bCs/>
              </w:rPr>
            </w:pPr>
            <w:r w:rsidRPr="00F0070A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B2 </w:t>
            </w:r>
            <w:r w:rsidRPr="00685B9C">
              <w:rPr>
                <w:rFonts w:ascii="Verdana" w:hAnsi="Verdana" w:cs="Verdana"/>
                <w:b/>
                <w:bCs/>
              </w:rPr>
              <w:t>Issues that affect access to services</w:t>
            </w:r>
          </w:p>
          <w:p w:rsidR="00685B9C" w:rsidRPr="00685B9C" w:rsidRDefault="00685B9C" w:rsidP="00685B9C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685B9C">
              <w:rPr>
                <w:rFonts w:ascii="Verdana" w:hAnsi="Verdana" w:cs="SymbolMT"/>
              </w:rPr>
              <w:t xml:space="preserve">• </w:t>
            </w:r>
            <w:r w:rsidRPr="00685B9C">
              <w:rPr>
                <w:rFonts w:ascii="Verdana" w:hAnsi="Verdana" w:cs="Verdana"/>
              </w:rPr>
              <w:t>Referral.</w:t>
            </w:r>
          </w:p>
          <w:p w:rsidR="00685B9C" w:rsidRPr="00685B9C" w:rsidRDefault="00685B9C" w:rsidP="00685B9C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685B9C">
              <w:rPr>
                <w:rFonts w:ascii="Verdana" w:hAnsi="Verdana" w:cs="SymbolMT"/>
              </w:rPr>
              <w:t xml:space="preserve">• </w:t>
            </w:r>
            <w:r w:rsidRPr="00685B9C">
              <w:rPr>
                <w:rFonts w:ascii="Verdana" w:hAnsi="Verdana" w:cs="Verdana"/>
              </w:rPr>
              <w:t>Assessment.</w:t>
            </w:r>
          </w:p>
          <w:p w:rsidR="00685B9C" w:rsidRPr="00685B9C" w:rsidRDefault="00685B9C" w:rsidP="00685B9C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685B9C">
              <w:rPr>
                <w:rFonts w:ascii="Verdana" w:hAnsi="Verdana" w:cs="SymbolMT"/>
              </w:rPr>
              <w:t xml:space="preserve">• </w:t>
            </w:r>
            <w:r w:rsidRPr="00685B9C">
              <w:rPr>
                <w:rFonts w:ascii="Verdana" w:hAnsi="Verdana" w:cs="Verdana"/>
              </w:rPr>
              <w:t>Eligibility criteria.</w:t>
            </w:r>
          </w:p>
          <w:p w:rsidR="00685B9C" w:rsidRDefault="00685B9C" w:rsidP="00685B9C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685B9C">
              <w:rPr>
                <w:rFonts w:ascii="Verdana" w:hAnsi="Verdana" w:cs="SymbolMT"/>
              </w:rPr>
              <w:t xml:space="preserve">• </w:t>
            </w:r>
            <w:r w:rsidRPr="00685B9C">
              <w:rPr>
                <w:rFonts w:ascii="Verdana" w:hAnsi="Verdana" w:cs="Verdana"/>
              </w:rPr>
              <w:t xml:space="preserve">Barriers to access, to include specific needs, individual preferences, financial, </w:t>
            </w:r>
          </w:p>
          <w:p w:rsidR="00685B9C" w:rsidRPr="007E1BA6" w:rsidRDefault="00685B9C" w:rsidP="005E0964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geographical, </w:t>
            </w:r>
            <w:r w:rsidR="007E1BA6">
              <w:rPr>
                <w:rFonts w:ascii="Verdana" w:hAnsi="Verdana" w:cs="Verdana"/>
              </w:rPr>
              <w:t>social, cultural.</w:t>
            </w:r>
          </w:p>
        </w:tc>
        <w:tc>
          <w:tcPr>
            <w:tcW w:w="567" w:type="dxa"/>
          </w:tcPr>
          <w:p w:rsidR="00685B9C" w:rsidRDefault="00685B9C" w:rsidP="00685B9C"/>
        </w:tc>
      </w:tr>
      <w:tr w:rsidR="00685B9C" w:rsidTr="00685B9C">
        <w:tc>
          <w:tcPr>
            <w:tcW w:w="9776" w:type="dxa"/>
          </w:tcPr>
          <w:p w:rsidR="00685B9C" w:rsidRPr="005D4192" w:rsidRDefault="00685B9C" w:rsidP="00685B9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85B9C" w:rsidRDefault="00685B9C" w:rsidP="00685B9C"/>
        </w:tc>
      </w:tr>
      <w:tr w:rsidR="00685B9C" w:rsidTr="00685B9C">
        <w:tc>
          <w:tcPr>
            <w:tcW w:w="9776" w:type="dxa"/>
          </w:tcPr>
          <w:p w:rsidR="00685B9C" w:rsidRPr="00685B9C" w:rsidRDefault="00685B9C" w:rsidP="005E0964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Verdana"/>
                <w:b/>
                <w:bCs/>
              </w:rPr>
            </w:pPr>
            <w:r w:rsidRPr="00F0070A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B3 </w:t>
            </w:r>
            <w:r w:rsidRPr="00685B9C">
              <w:rPr>
                <w:rFonts w:ascii="Verdana" w:hAnsi="Verdana" w:cs="Verdana"/>
                <w:b/>
                <w:bCs/>
              </w:rPr>
              <w:t>Ways organisations represent interests of service users</w:t>
            </w:r>
          </w:p>
          <w:p w:rsidR="00685B9C" w:rsidRPr="00685B9C" w:rsidRDefault="00685B9C" w:rsidP="00685B9C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685B9C">
              <w:rPr>
                <w:rFonts w:ascii="Verdana" w:hAnsi="Verdana" w:cs="Verdana"/>
              </w:rPr>
              <w:t>To include:</w:t>
            </w:r>
          </w:p>
          <w:p w:rsidR="00685B9C" w:rsidRPr="00685B9C" w:rsidRDefault="00685B9C" w:rsidP="00685B9C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685B9C">
              <w:rPr>
                <w:rFonts w:ascii="Verdana" w:hAnsi="Verdana" w:cs="SymbolMT"/>
              </w:rPr>
              <w:t xml:space="preserve">• </w:t>
            </w:r>
            <w:r w:rsidRPr="00685B9C">
              <w:rPr>
                <w:rFonts w:ascii="Verdana" w:hAnsi="Verdana" w:cs="Verdana"/>
              </w:rPr>
              <w:t>charities/patient groups</w:t>
            </w:r>
          </w:p>
          <w:p w:rsidR="00685B9C" w:rsidRPr="00685B9C" w:rsidRDefault="00685B9C" w:rsidP="00685B9C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685B9C">
              <w:rPr>
                <w:rFonts w:ascii="Verdana" w:hAnsi="Verdana" w:cs="SymbolMT"/>
              </w:rPr>
              <w:t xml:space="preserve">• </w:t>
            </w:r>
            <w:r w:rsidRPr="00685B9C">
              <w:rPr>
                <w:rFonts w:ascii="Verdana" w:hAnsi="Verdana" w:cs="Verdana"/>
              </w:rPr>
              <w:t>advocacy</w:t>
            </w:r>
          </w:p>
          <w:p w:rsidR="00685B9C" w:rsidRPr="00685B9C" w:rsidRDefault="00685B9C" w:rsidP="00685B9C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685B9C">
              <w:rPr>
                <w:rFonts w:ascii="Verdana" w:hAnsi="Verdana" w:cs="SymbolMT"/>
              </w:rPr>
              <w:t xml:space="preserve">• </w:t>
            </w:r>
            <w:r w:rsidRPr="00685B9C">
              <w:rPr>
                <w:rFonts w:ascii="Verdana" w:hAnsi="Verdana" w:cs="Verdana"/>
              </w:rPr>
              <w:t>complaints policies</w:t>
            </w:r>
          </w:p>
          <w:p w:rsidR="00685B9C" w:rsidRPr="007E1BA6" w:rsidRDefault="00685B9C" w:rsidP="005E0964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</w:rPr>
            </w:pPr>
            <w:r w:rsidRPr="00685B9C">
              <w:rPr>
                <w:rFonts w:ascii="Verdana" w:hAnsi="Verdana" w:cs="SymbolMT"/>
              </w:rPr>
              <w:t xml:space="preserve">• </w:t>
            </w:r>
            <w:r w:rsidRPr="00685B9C">
              <w:rPr>
                <w:rFonts w:ascii="Verdana" w:hAnsi="Verdana" w:cs="Verdana"/>
              </w:rPr>
              <w:t>whistleblowing policies.</w:t>
            </w:r>
          </w:p>
        </w:tc>
        <w:tc>
          <w:tcPr>
            <w:tcW w:w="567" w:type="dxa"/>
          </w:tcPr>
          <w:p w:rsidR="00685B9C" w:rsidRDefault="00685B9C" w:rsidP="00685B9C"/>
        </w:tc>
      </w:tr>
      <w:tr w:rsidR="00685B9C" w:rsidTr="00685B9C">
        <w:tc>
          <w:tcPr>
            <w:tcW w:w="9776" w:type="dxa"/>
          </w:tcPr>
          <w:p w:rsidR="00685B9C" w:rsidRPr="005D4192" w:rsidRDefault="00685B9C" w:rsidP="00685B9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85B9C" w:rsidRDefault="00685B9C" w:rsidP="00685B9C"/>
        </w:tc>
      </w:tr>
      <w:tr w:rsidR="00685B9C" w:rsidTr="00685B9C">
        <w:tc>
          <w:tcPr>
            <w:tcW w:w="9776" w:type="dxa"/>
          </w:tcPr>
          <w:p w:rsidR="00685B9C" w:rsidRPr="00685B9C" w:rsidRDefault="00685B9C" w:rsidP="005E0964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Verdana"/>
                <w:b/>
                <w:bCs/>
              </w:rPr>
            </w:pPr>
            <w:r w:rsidRPr="00F0070A">
              <w:rPr>
                <w:rFonts w:ascii="Verdana" w:hAnsi="Verdana" w:cs="Verdana"/>
                <w:b/>
                <w:bCs/>
                <w:sz w:val="24"/>
                <w:szCs w:val="24"/>
              </w:rPr>
              <w:t>B4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685B9C">
              <w:rPr>
                <w:rFonts w:ascii="Verdana" w:hAnsi="Verdana" w:cs="Verdana"/>
                <w:b/>
                <w:bCs/>
              </w:rPr>
              <w:t>The roles of organisations that regulate and inspect health and social care services</w:t>
            </w:r>
          </w:p>
          <w:p w:rsidR="00685B9C" w:rsidRPr="00685B9C" w:rsidRDefault="00685B9C" w:rsidP="005E0964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</w:rPr>
            </w:pPr>
            <w:r w:rsidRPr="00685B9C">
              <w:rPr>
                <w:rFonts w:ascii="Verdana" w:hAnsi="Verdana" w:cs="Verdana"/>
              </w:rPr>
              <w:t>The ways organisations regulate and inspect health and social ca</w:t>
            </w:r>
            <w:r>
              <w:rPr>
                <w:rFonts w:ascii="Verdana" w:hAnsi="Verdana" w:cs="Verdana"/>
              </w:rPr>
              <w:t xml:space="preserve">re services, and the people who </w:t>
            </w:r>
            <w:r w:rsidRPr="00685B9C">
              <w:rPr>
                <w:rFonts w:ascii="Verdana" w:hAnsi="Verdana" w:cs="Verdana"/>
              </w:rPr>
              <w:t>work in them.</w:t>
            </w:r>
          </w:p>
          <w:p w:rsidR="00685B9C" w:rsidRPr="00685B9C" w:rsidRDefault="00685B9C" w:rsidP="005E0964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</w:rPr>
            </w:pPr>
            <w:r w:rsidRPr="00685B9C">
              <w:rPr>
                <w:rFonts w:ascii="Verdana" w:hAnsi="Verdana" w:cs="Verdana"/>
              </w:rPr>
              <w:t>Organisations that regulate or inspect health and social care s</w:t>
            </w:r>
            <w:r>
              <w:rPr>
                <w:rFonts w:ascii="Verdana" w:hAnsi="Verdana" w:cs="Verdana"/>
              </w:rPr>
              <w:t xml:space="preserve">ervices. (Learners should study </w:t>
            </w:r>
            <w:r w:rsidRPr="00685B9C">
              <w:rPr>
                <w:rFonts w:ascii="Verdana" w:hAnsi="Verdana" w:cs="Verdana"/>
              </w:rPr>
              <w:t>organisatio</w:t>
            </w:r>
            <w:r w:rsidR="005E0964">
              <w:rPr>
                <w:rFonts w:ascii="Verdana" w:hAnsi="Verdana" w:cs="Verdana"/>
              </w:rPr>
              <w:t>ns relevant to England</w:t>
            </w:r>
            <w:r w:rsidRPr="00685B9C">
              <w:rPr>
                <w:rFonts w:ascii="Verdana" w:hAnsi="Verdana" w:cs="Verdana"/>
              </w:rPr>
              <w:t>)</w:t>
            </w:r>
          </w:p>
          <w:p w:rsidR="00685B9C" w:rsidRPr="00685B9C" w:rsidRDefault="00685B9C" w:rsidP="00685B9C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685B9C">
              <w:rPr>
                <w:rFonts w:ascii="Verdana" w:hAnsi="Verdana" w:cs="SymbolMT"/>
              </w:rPr>
              <w:t xml:space="preserve">• </w:t>
            </w:r>
            <w:r w:rsidRPr="00685B9C">
              <w:rPr>
                <w:rFonts w:ascii="Verdana" w:hAnsi="Verdana" w:cs="Verdana"/>
              </w:rPr>
              <w:t>In England:</w:t>
            </w:r>
          </w:p>
          <w:p w:rsidR="00685B9C" w:rsidRPr="00685B9C" w:rsidRDefault="00685B9C" w:rsidP="00685B9C">
            <w:pPr>
              <w:pStyle w:val="ListParagraph"/>
              <w:numPr>
                <w:ilvl w:val="2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685B9C">
              <w:rPr>
                <w:rFonts w:ascii="Verdana" w:hAnsi="Verdana" w:cs="Verdana"/>
              </w:rPr>
              <w:t>Care Quality Commission (CQC)</w:t>
            </w:r>
          </w:p>
          <w:p w:rsidR="00685B9C" w:rsidRPr="00685B9C" w:rsidRDefault="00685B9C" w:rsidP="00685B9C">
            <w:pPr>
              <w:pStyle w:val="ListParagraph"/>
              <w:numPr>
                <w:ilvl w:val="2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685B9C">
              <w:rPr>
                <w:rFonts w:ascii="Verdana" w:hAnsi="Verdana" w:cs="Verdana"/>
              </w:rPr>
              <w:t>National Institute for Health and Care Excellence (NICE)</w:t>
            </w:r>
          </w:p>
          <w:p w:rsidR="00685B9C" w:rsidRPr="00685B9C" w:rsidRDefault="00685B9C" w:rsidP="00685B9C">
            <w:pPr>
              <w:pStyle w:val="ListParagraph"/>
              <w:numPr>
                <w:ilvl w:val="2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685B9C">
              <w:rPr>
                <w:rFonts w:ascii="Verdana" w:hAnsi="Verdana" w:cs="Verdana"/>
              </w:rPr>
              <w:t>Public Health England</w:t>
            </w:r>
          </w:p>
          <w:p w:rsidR="00685B9C" w:rsidRDefault="00685B9C" w:rsidP="005E0964">
            <w:pPr>
              <w:pStyle w:val="ListParagraph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</w:rPr>
            </w:pPr>
            <w:r w:rsidRPr="00685B9C">
              <w:rPr>
                <w:rFonts w:ascii="Verdana" w:hAnsi="Verdana" w:cs="Verdana"/>
              </w:rPr>
              <w:t>Ofsted.</w:t>
            </w:r>
          </w:p>
          <w:p w:rsidR="005E0964" w:rsidRPr="00685B9C" w:rsidRDefault="005E0964" w:rsidP="005E0964">
            <w:pPr>
              <w:pStyle w:val="ListParagraph"/>
              <w:autoSpaceDE w:val="0"/>
              <w:autoSpaceDN w:val="0"/>
              <w:adjustRightInd w:val="0"/>
              <w:spacing w:after="120"/>
              <w:ind w:left="643"/>
              <w:rPr>
                <w:rFonts w:ascii="Verdana" w:hAnsi="Verdana" w:cs="Verdana"/>
              </w:rPr>
            </w:pPr>
          </w:p>
          <w:p w:rsidR="00685B9C" w:rsidRPr="00685B9C" w:rsidRDefault="00685B9C" w:rsidP="00685B9C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685B9C">
              <w:rPr>
                <w:rFonts w:ascii="Verdana" w:hAnsi="Verdana" w:cs="SymbolMT"/>
              </w:rPr>
              <w:lastRenderedPageBreak/>
              <w:t xml:space="preserve">• </w:t>
            </w:r>
            <w:r w:rsidRPr="00685B9C">
              <w:rPr>
                <w:rFonts w:ascii="Verdana" w:hAnsi="Verdana" w:cs="Verdana"/>
              </w:rPr>
              <w:t>The roles of organisations which regulate or inspect health and social care services,</w:t>
            </w:r>
          </w:p>
          <w:p w:rsidR="00685B9C" w:rsidRPr="00685B9C" w:rsidRDefault="00685B9C" w:rsidP="00685B9C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685B9C">
              <w:rPr>
                <w:rFonts w:ascii="Verdana" w:hAnsi="Verdana" w:cs="Verdana"/>
              </w:rPr>
              <w:t>to include:</w:t>
            </w:r>
          </w:p>
          <w:p w:rsidR="00685B9C" w:rsidRPr="007E1BA6" w:rsidRDefault="00685B9C" w:rsidP="007E1BA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E1BA6">
              <w:rPr>
                <w:rFonts w:ascii="Verdana" w:hAnsi="Verdana" w:cs="Verdana"/>
              </w:rPr>
              <w:t>how regulation and inspections are carried out</w:t>
            </w:r>
          </w:p>
          <w:p w:rsidR="00685B9C" w:rsidRPr="007E1BA6" w:rsidRDefault="00685B9C" w:rsidP="007E1BA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E1BA6">
              <w:rPr>
                <w:rFonts w:ascii="Verdana" w:hAnsi="Verdana" w:cs="Verdana"/>
              </w:rPr>
              <w:t>how organisations and individuals respond to regulation and inspection</w:t>
            </w:r>
          </w:p>
          <w:p w:rsidR="00685B9C" w:rsidRPr="007E1BA6" w:rsidRDefault="00685B9C" w:rsidP="007E1BA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E1BA6">
              <w:rPr>
                <w:rFonts w:ascii="Verdana" w:hAnsi="Verdana" w:cs="Verdana"/>
              </w:rPr>
              <w:t>changes in working practices required by regulation and inspection</w:t>
            </w:r>
          </w:p>
          <w:p w:rsidR="00685B9C" w:rsidRPr="007E1BA6" w:rsidRDefault="00685B9C" w:rsidP="005E096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</w:rPr>
            </w:pPr>
            <w:r w:rsidRPr="007E1BA6">
              <w:rPr>
                <w:rFonts w:ascii="Verdana" w:hAnsi="Verdana" w:cs="Verdana"/>
              </w:rPr>
              <w:t>how services are improved by regulation and inspection.</w:t>
            </w:r>
          </w:p>
          <w:p w:rsidR="007E1BA6" w:rsidRPr="007E1BA6" w:rsidRDefault="007E1BA6" w:rsidP="007E1BA6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E1BA6">
              <w:rPr>
                <w:rFonts w:ascii="Verdana" w:hAnsi="Verdana" w:cs="Verdana"/>
              </w:rPr>
              <w:t>Organisations that regulate professions in health and social care services.</w:t>
            </w:r>
          </w:p>
          <w:p w:rsidR="007E1BA6" w:rsidRPr="007E1BA6" w:rsidRDefault="007E1BA6" w:rsidP="007E1BA6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E1BA6">
              <w:rPr>
                <w:rFonts w:ascii="SymbolMT" w:hAnsi="SymbolMT" w:cs="SymbolMT"/>
              </w:rPr>
              <w:t xml:space="preserve">• </w:t>
            </w:r>
            <w:r w:rsidRPr="007E1BA6">
              <w:rPr>
                <w:rFonts w:ascii="Verdana" w:hAnsi="Verdana" w:cs="Verdana"/>
              </w:rPr>
              <w:t>In England:</w:t>
            </w:r>
          </w:p>
          <w:p w:rsidR="007E1BA6" w:rsidRPr="007E1BA6" w:rsidRDefault="007E1BA6" w:rsidP="007E1BA6">
            <w:pPr>
              <w:pStyle w:val="ListParagraph"/>
              <w:numPr>
                <w:ilvl w:val="2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E1BA6">
              <w:rPr>
                <w:rFonts w:ascii="Verdana" w:hAnsi="Verdana" w:cs="Verdana"/>
              </w:rPr>
              <w:t>Nursing and Midwifery Council (NMC)</w:t>
            </w:r>
          </w:p>
          <w:p w:rsidR="007E1BA6" w:rsidRPr="007E1BA6" w:rsidRDefault="007E1BA6" w:rsidP="007E1BA6">
            <w:pPr>
              <w:pStyle w:val="ListParagraph"/>
              <w:numPr>
                <w:ilvl w:val="2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E1BA6">
              <w:rPr>
                <w:rFonts w:ascii="Verdana" w:hAnsi="Verdana" w:cs="Verdana"/>
              </w:rPr>
              <w:t>Royal College of Nursing (RCN)</w:t>
            </w:r>
          </w:p>
          <w:p w:rsidR="007E1BA6" w:rsidRPr="007E1BA6" w:rsidRDefault="007E1BA6" w:rsidP="007E1BA6">
            <w:pPr>
              <w:pStyle w:val="ListParagraph"/>
              <w:numPr>
                <w:ilvl w:val="2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E1BA6">
              <w:rPr>
                <w:rFonts w:ascii="Verdana" w:hAnsi="Verdana" w:cs="Verdana"/>
              </w:rPr>
              <w:t>Health and Care Professions Council (HCPC)</w:t>
            </w:r>
          </w:p>
          <w:p w:rsidR="007E1BA6" w:rsidRPr="007E1BA6" w:rsidRDefault="007E1BA6" w:rsidP="007E1BA6">
            <w:pPr>
              <w:pStyle w:val="ListParagraph"/>
              <w:numPr>
                <w:ilvl w:val="2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E1BA6">
              <w:rPr>
                <w:rFonts w:ascii="Verdana" w:hAnsi="Verdana" w:cs="Verdana"/>
              </w:rPr>
              <w:t>General Medical Council (GMC).</w:t>
            </w:r>
          </w:p>
          <w:p w:rsidR="007E1BA6" w:rsidRDefault="007E1BA6" w:rsidP="007E1BA6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E1BA6">
              <w:rPr>
                <w:rFonts w:ascii="SymbolMT" w:hAnsi="SymbolMT" w:cs="SymbolMT"/>
              </w:rPr>
              <w:t xml:space="preserve">• </w:t>
            </w:r>
            <w:r w:rsidRPr="007E1BA6">
              <w:rPr>
                <w:rFonts w:ascii="Verdana" w:hAnsi="Verdana" w:cs="Verdana"/>
              </w:rPr>
              <w:t>The roles of organisations which regulate professions in h</w:t>
            </w:r>
            <w:r>
              <w:rPr>
                <w:rFonts w:ascii="Verdana" w:hAnsi="Verdana" w:cs="Verdana"/>
              </w:rPr>
              <w:t xml:space="preserve">ealth and social care </w:t>
            </w:r>
          </w:p>
          <w:p w:rsidR="007E1BA6" w:rsidRPr="007E1BA6" w:rsidRDefault="007E1BA6" w:rsidP="007E1BA6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services, </w:t>
            </w:r>
            <w:r w:rsidRPr="007E1BA6">
              <w:rPr>
                <w:rFonts w:ascii="Verdana" w:hAnsi="Verdana" w:cs="Verdana"/>
              </w:rPr>
              <w:t>to include:</w:t>
            </w:r>
          </w:p>
          <w:p w:rsidR="007E1BA6" w:rsidRPr="007E1BA6" w:rsidRDefault="007E1BA6" w:rsidP="007E1BA6">
            <w:pPr>
              <w:pStyle w:val="ListParagraph"/>
              <w:numPr>
                <w:ilvl w:val="2"/>
                <w:numId w:val="12"/>
              </w:num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E1BA6">
              <w:rPr>
                <w:rFonts w:ascii="Verdana" w:hAnsi="Verdana" w:cs="Verdana"/>
              </w:rPr>
              <w:t>how regulation is carried out</w:t>
            </w:r>
          </w:p>
          <w:p w:rsidR="007E1BA6" w:rsidRPr="007E1BA6" w:rsidRDefault="007E1BA6" w:rsidP="007E1BA6">
            <w:pPr>
              <w:pStyle w:val="ListParagraph"/>
              <w:numPr>
                <w:ilvl w:val="2"/>
                <w:numId w:val="12"/>
              </w:num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E1BA6">
              <w:rPr>
                <w:rFonts w:ascii="Verdana" w:hAnsi="Verdana" w:cs="Verdana"/>
              </w:rPr>
              <w:t>how organisations and individuals respond to regulation</w:t>
            </w:r>
          </w:p>
          <w:p w:rsidR="007E1BA6" w:rsidRPr="007E1BA6" w:rsidRDefault="007E1BA6" w:rsidP="007E1BA6">
            <w:pPr>
              <w:pStyle w:val="ListParagraph"/>
              <w:numPr>
                <w:ilvl w:val="2"/>
                <w:numId w:val="12"/>
              </w:num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E1BA6">
              <w:rPr>
                <w:rFonts w:ascii="Verdana" w:hAnsi="Verdana" w:cs="Verdana"/>
              </w:rPr>
              <w:t>the changes in working practices required by regulation</w:t>
            </w:r>
          </w:p>
          <w:p w:rsidR="007E1BA6" w:rsidRPr="007E1BA6" w:rsidRDefault="007E1BA6" w:rsidP="005E0964">
            <w:pPr>
              <w:pStyle w:val="ListParagraph"/>
              <w:numPr>
                <w:ilvl w:val="2"/>
                <w:numId w:val="12"/>
              </w:numPr>
              <w:autoSpaceDE w:val="0"/>
              <w:autoSpaceDN w:val="0"/>
              <w:adjustRightInd w:val="0"/>
              <w:spacing w:after="120"/>
              <w:rPr>
                <w:rFonts w:ascii="Verdana" w:hAnsi="Verdana"/>
              </w:rPr>
            </w:pPr>
            <w:r w:rsidRPr="007E1BA6">
              <w:rPr>
                <w:rFonts w:ascii="Verdana" w:hAnsi="Verdana" w:cs="Verdana"/>
              </w:rPr>
              <w:t>how services are improved by regulation.</w:t>
            </w:r>
          </w:p>
        </w:tc>
        <w:tc>
          <w:tcPr>
            <w:tcW w:w="567" w:type="dxa"/>
          </w:tcPr>
          <w:p w:rsidR="00685B9C" w:rsidRDefault="00685B9C" w:rsidP="00685B9C"/>
        </w:tc>
      </w:tr>
      <w:tr w:rsidR="00685B9C" w:rsidTr="00685B9C">
        <w:tc>
          <w:tcPr>
            <w:tcW w:w="9776" w:type="dxa"/>
          </w:tcPr>
          <w:p w:rsidR="00685B9C" w:rsidRPr="005D4192" w:rsidRDefault="00685B9C" w:rsidP="00685B9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85B9C" w:rsidRDefault="00685B9C" w:rsidP="00685B9C"/>
        </w:tc>
      </w:tr>
      <w:tr w:rsidR="007E1BA6" w:rsidTr="00685B9C">
        <w:tc>
          <w:tcPr>
            <w:tcW w:w="9776" w:type="dxa"/>
          </w:tcPr>
          <w:p w:rsidR="007E1BA6" w:rsidRPr="007E1BA6" w:rsidRDefault="007E1BA6" w:rsidP="005E0964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Verdana"/>
                <w:b/>
                <w:bCs/>
              </w:rPr>
            </w:pPr>
            <w:r w:rsidRPr="007E1BA6">
              <w:rPr>
                <w:rFonts w:ascii="Verdana" w:hAnsi="Verdana" w:cs="Verdana"/>
                <w:b/>
                <w:bCs/>
              </w:rPr>
              <w:t>B5 Responsibilities of organisations towards people who</w:t>
            </w:r>
            <w:r>
              <w:rPr>
                <w:rFonts w:ascii="Verdana" w:hAnsi="Verdana" w:cs="Verdana"/>
                <w:b/>
                <w:bCs/>
              </w:rPr>
              <w:t xml:space="preserve"> work in health and social care </w:t>
            </w:r>
            <w:r w:rsidRPr="007E1BA6">
              <w:rPr>
                <w:rFonts w:ascii="Verdana" w:hAnsi="Verdana" w:cs="Verdana"/>
                <w:b/>
                <w:bCs/>
              </w:rPr>
              <w:t>settings</w:t>
            </w:r>
          </w:p>
          <w:p w:rsidR="007E1BA6" w:rsidRPr="007E1BA6" w:rsidRDefault="007E1BA6" w:rsidP="007E1BA6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E1BA6">
              <w:rPr>
                <w:rFonts w:ascii="Verdana" w:hAnsi="Verdana" w:cs="Verdana"/>
              </w:rPr>
              <w:t>Responsibilities of organisations that provide health and social car</w:t>
            </w:r>
            <w:r>
              <w:rPr>
                <w:rFonts w:ascii="Verdana" w:hAnsi="Verdana" w:cs="Verdana"/>
              </w:rPr>
              <w:t xml:space="preserve">e services, to include ensuring </w:t>
            </w:r>
            <w:r w:rsidRPr="007E1BA6">
              <w:rPr>
                <w:rFonts w:ascii="Verdana" w:hAnsi="Verdana" w:cs="Verdana"/>
              </w:rPr>
              <w:t>employees:</w:t>
            </w:r>
          </w:p>
          <w:p w:rsidR="007E1BA6" w:rsidRPr="007E1BA6" w:rsidRDefault="007E1BA6" w:rsidP="007E1BA6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E1BA6">
              <w:rPr>
                <w:rFonts w:ascii="Verdana" w:hAnsi="Verdana" w:cs="SymbolMT"/>
              </w:rPr>
              <w:t xml:space="preserve">• </w:t>
            </w:r>
            <w:r w:rsidRPr="007E1BA6">
              <w:rPr>
                <w:rFonts w:ascii="Verdana" w:hAnsi="Verdana" w:cs="Verdana"/>
              </w:rPr>
              <w:t>understand how to implement the organisation’s codes of practice</w:t>
            </w:r>
          </w:p>
          <w:p w:rsidR="007E1BA6" w:rsidRPr="007E1BA6" w:rsidRDefault="007E1BA6" w:rsidP="007E1BA6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E1BA6">
              <w:rPr>
                <w:rFonts w:ascii="Verdana" w:hAnsi="Verdana" w:cs="SymbolMT"/>
              </w:rPr>
              <w:t xml:space="preserve">• </w:t>
            </w:r>
            <w:r w:rsidRPr="007E1BA6">
              <w:rPr>
                <w:rFonts w:ascii="Verdana" w:hAnsi="Verdana" w:cs="Verdana"/>
              </w:rPr>
              <w:t>meet National Occupational Standards (NOS)</w:t>
            </w:r>
          </w:p>
          <w:p w:rsidR="007E1BA6" w:rsidRPr="007E1BA6" w:rsidRDefault="007E1BA6" w:rsidP="007E1BA6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E1BA6">
              <w:rPr>
                <w:rFonts w:ascii="Verdana" w:hAnsi="Verdana" w:cs="SymbolMT"/>
              </w:rPr>
              <w:t xml:space="preserve">• </w:t>
            </w:r>
            <w:r w:rsidRPr="007E1BA6">
              <w:rPr>
                <w:rFonts w:ascii="Verdana" w:hAnsi="Verdana" w:cs="Verdana"/>
              </w:rPr>
              <w:t>undertake continuing professional development (CPD)</w:t>
            </w:r>
          </w:p>
          <w:p w:rsidR="007E1BA6" w:rsidRPr="007E1BA6" w:rsidRDefault="007E1BA6" w:rsidP="007E1BA6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E1BA6">
              <w:rPr>
                <w:rFonts w:ascii="Verdana" w:hAnsi="Verdana" w:cs="SymbolMT"/>
              </w:rPr>
              <w:t xml:space="preserve">• </w:t>
            </w:r>
            <w:r w:rsidRPr="007E1BA6">
              <w:rPr>
                <w:rFonts w:ascii="Verdana" w:hAnsi="Verdana" w:cs="Verdana"/>
              </w:rPr>
              <w:t>are safeguarded through being able to:</w:t>
            </w:r>
          </w:p>
          <w:p w:rsidR="007E1BA6" w:rsidRPr="007E1BA6" w:rsidRDefault="007E1BA6" w:rsidP="007E1BA6">
            <w:pPr>
              <w:pStyle w:val="ListParagraph"/>
              <w:numPr>
                <w:ilvl w:val="2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E1BA6">
              <w:rPr>
                <w:rFonts w:ascii="Verdana" w:hAnsi="Verdana" w:cs="Verdana"/>
              </w:rPr>
              <w:t>have internal/external complaints dealt with properly</w:t>
            </w:r>
          </w:p>
          <w:p w:rsidR="007E1BA6" w:rsidRPr="007E1BA6" w:rsidRDefault="007E1BA6" w:rsidP="007E1BA6">
            <w:pPr>
              <w:pStyle w:val="ListParagraph"/>
              <w:numPr>
                <w:ilvl w:val="2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E1BA6">
              <w:rPr>
                <w:rFonts w:ascii="Verdana" w:hAnsi="Verdana" w:cs="Verdana"/>
              </w:rPr>
              <w:t>take part in whistleblowing</w:t>
            </w:r>
          </w:p>
          <w:p w:rsidR="007E1BA6" w:rsidRPr="007E1BA6" w:rsidRDefault="007E1BA6" w:rsidP="007E1BA6">
            <w:pPr>
              <w:pStyle w:val="ListParagraph"/>
              <w:numPr>
                <w:ilvl w:val="2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E1BA6">
              <w:rPr>
                <w:rFonts w:ascii="Verdana" w:hAnsi="Verdana" w:cs="Verdana"/>
              </w:rPr>
              <w:t>have membership of trades unions/professional associations</w:t>
            </w:r>
          </w:p>
          <w:p w:rsidR="007E1BA6" w:rsidRPr="007E1BA6" w:rsidRDefault="007E1BA6" w:rsidP="005E0964">
            <w:pPr>
              <w:pStyle w:val="ListParagraph"/>
              <w:numPr>
                <w:ilvl w:val="2"/>
                <w:numId w:val="13"/>
              </w:num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7E1BA6">
              <w:rPr>
                <w:rFonts w:ascii="Verdana" w:hAnsi="Verdana" w:cs="Verdana"/>
              </w:rPr>
              <w:t>follow protocols of regulatory bodies.</w:t>
            </w:r>
          </w:p>
        </w:tc>
        <w:tc>
          <w:tcPr>
            <w:tcW w:w="567" w:type="dxa"/>
          </w:tcPr>
          <w:p w:rsidR="007E1BA6" w:rsidRDefault="007E1BA6" w:rsidP="00685B9C"/>
        </w:tc>
      </w:tr>
      <w:tr w:rsidR="007E1BA6" w:rsidTr="00685B9C">
        <w:tc>
          <w:tcPr>
            <w:tcW w:w="9776" w:type="dxa"/>
          </w:tcPr>
          <w:p w:rsidR="007E1BA6" w:rsidRPr="005D4192" w:rsidRDefault="007E1BA6" w:rsidP="00685B9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E1BA6" w:rsidRDefault="007E1BA6" w:rsidP="00685B9C"/>
        </w:tc>
      </w:tr>
    </w:tbl>
    <w:p w:rsidR="00685B9C" w:rsidRDefault="00685B9C" w:rsidP="0023000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 w:themeColor="text1"/>
          <w:sz w:val="24"/>
          <w:szCs w:val="24"/>
        </w:rPr>
      </w:pPr>
    </w:p>
    <w:p w:rsidR="007E1BA6" w:rsidRDefault="007E1BA6" w:rsidP="007E1BA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Learning aim C</w:t>
      </w:r>
      <w:r w:rsidRPr="004D6D6C">
        <w:rPr>
          <w:rFonts w:ascii="Verdana" w:hAnsi="Verdana" w:cs="Verdana"/>
          <w:b/>
          <w:bCs/>
          <w:sz w:val="24"/>
          <w:szCs w:val="24"/>
        </w:rPr>
        <w:t xml:space="preserve">: </w:t>
      </w:r>
    </w:p>
    <w:p w:rsidR="007E1BA6" w:rsidRDefault="007E1BA6" w:rsidP="0023000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Working with people with specific needs in the health and social care sector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  <w:gridCol w:w="425"/>
      </w:tblGrid>
      <w:tr w:rsidR="007E1BA6" w:rsidTr="005E0964">
        <w:tc>
          <w:tcPr>
            <w:tcW w:w="9918" w:type="dxa"/>
          </w:tcPr>
          <w:p w:rsidR="007E1BA6" w:rsidRPr="00531B73" w:rsidRDefault="007E1BA6" w:rsidP="007E1BA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31B73">
              <w:rPr>
                <w:rFonts w:ascii="Verdana" w:hAnsi="Verdana"/>
                <w:b/>
                <w:sz w:val="28"/>
                <w:szCs w:val="28"/>
              </w:rPr>
              <w:t>What you need to know</w:t>
            </w:r>
          </w:p>
        </w:tc>
        <w:tc>
          <w:tcPr>
            <w:tcW w:w="425" w:type="dxa"/>
          </w:tcPr>
          <w:p w:rsidR="007E1BA6" w:rsidRDefault="007E1BA6" w:rsidP="007E1BA6"/>
        </w:tc>
      </w:tr>
      <w:tr w:rsidR="007E1BA6" w:rsidTr="005E0964">
        <w:tc>
          <w:tcPr>
            <w:tcW w:w="9918" w:type="dxa"/>
          </w:tcPr>
          <w:p w:rsidR="00936BE0" w:rsidRPr="00936BE0" w:rsidRDefault="007E1BA6" w:rsidP="00936BE0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  <w:r w:rsidRPr="00D62429">
              <w:rPr>
                <w:rFonts w:ascii="Verdana" w:hAnsi="Verdana" w:cs="Verdana"/>
                <w:b/>
                <w:bCs/>
                <w:sz w:val="26"/>
                <w:szCs w:val="26"/>
              </w:rPr>
              <w:t xml:space="preserve">C1 </w:t>
            </w:r>
            <w:r w:rsidR="00936BE0" w:rsidRPr="00936BE0">
              <w:rPr>
                <w:rFonts w:ascii="Verdana" w:hAnsi="Verdana" w:cs="Verdana"/>
                <w:b/>
                <w:bCs/>
              </w:rPr>
              <w:t>People with specific needs</w:t>
            </w:r>
          </w:p>
          <w:p w:rsidR="00936BE0" w:rsidRPr="00936BE0" w:rsidRDefault="00936BE0" w:rsidP="00936BE0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936BE0">
              <w:rPr>
                <w:rFonts w:ascii="Verdana" w:hAnsi="Verdana" w:cs="SymbolMT"/>
              </w:rPr>
              <w:t xml:space="preserve">• </w:t>
            </w:r>
            <w:r w:rsidRPr="00936BE0">
              <w:rPr>
                <w:rFonts w:ascii="Verdana" w:hAnsi="Verdana" w:cs="Verdana"/>
              </w:rPr>
              <w:t>Ill health, both physical and mental.</w:t>
            </w:r>
          </w:p>
          <w:p w:rsidR="00936BE0" w:rsidRPr="00936BE0" w:rsidRDefault="00936BE0" w:rsidP="00936BE0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936BE0">
              <w:rPr>
                <w:rFonts w:ascii="Verdana" w:hAnsi="Verdana" w:cs="SymbolMT"/>
              </w:rPr>
              <w:t xml:space="preserve">• </w:t>
            </w:r>
            <w:r w:rsidRPr="00936BE0">
              <w:rPr>
                <w:rFonts w:ascii="Verdana" w:hAnsi="Verdana" w:cs="Verdana"/>
              </w:rPr>
              <w:t>Learning disabilities.</w:t>
            </w:r>
          </w:p>
          <w:p w:rsidR="00936BE0" w:rsidRPr="00936BE0" w:rsidRDefault="00936BE0" w:rsidP="00936BE0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936BE0">
              <w:rPr>
                <w:rFonts w:ascii="Verdana" w:hAnsi="Verdana" w:cs="SymbolMT"/>
              </w:rPr>
              <w:t xml:space="preserve">• </w:t>
            </w:r>
            <w:r w:rsidRPr="00936BE0">
              <w:rPr>
                <w:rFonts w:ascii="Verdana" w:hAnsi="Verdana" w:cs="Verdana"/>
              </w:rPr>
              <w:t>Physical and sensory disabilities.</w:t>
            </w:r>
          </w:p>
          <w:p w:rsidR="00936BE0" w:rsidRPr="00936BE0" w:rsidRDefault="00936BE0" w:rsidP="00936BE0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936BE0">
              <w:rPr>
                <w:rFonts w:ascii="Verdana" w:hAnsi="Verdana" w:cs="SymbolMT"/>
              </w:rPr>
              <w:t xml:space="preserve">• </w:t>
            </w:r>
            <w:r w:rsidRPr="00936BE0">
              <w:rPr>
                <w:rFonts w:ascii="Verdana" w:hAnsi="Verdana" w:cs="Verdana"/>
              </w:rPr>
              <w:t>Age categories to include:</w:t>
            </w:r>
          </w:p>
          <w:p w:rsidR="00936BE0" w:rsidRPr="00936BE0" w:rsidRDefault="00936BE0" w:rsidP="00936BE0">
            <w:pPr>
              <w:pStyle w:val="ListParagraph"/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936BE0">
              <w:rPr>
                <w:rFonts w:ascii="Verdana" w:hAnsi="Verdana" w:cs="Verdana"/>
              </w:rPr>
              <w:t>early years</w:t>
            </w:r>
          </w:p>
          <w:p w:rsidR="007E1BA6" w:rsidRPr="00936BE0" w:rsidRDefault="00936BE0" w:rsidP="00936BE0">
            <w:pPr>
              <w:pStyle w:val="ListParagraph"/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</w:rPr>
            </w:pPr>
            <w:r w:rsidRPr="00936BE0">
              <w:rPr>
                <w:rFonts w:ascii="Verdana" w:hAnsi="Verdana" w:cs="Verdana"/>
              </w:rPr>
              <w:t>later adulthood.</w:t>
            </w:r>
          </w:p>
        </w:tc>
        <w:tc>
          <w:tcPr>
            <w:tcW w:w="425" w:type="dxa"/>
          </w:tcPr>
          <w:p w:rsidR="007E1BA6" w:rsidRDefault="007E1BA6" w:rsidP="007E1BA6"/>
        </w:tc>
      </w:tr>
      <w:tr w:rsidR="007E1BA6" w:rsidTr="005E0964">
        <w:tc>
          <w:tcPr>
            <w:tcW w:w="9918" w:type="dxa"/>
          </w:tcPr>
          <w:p w:rsidR="007E1BA6" w:rsidRPr="00D62429" w:rsidRDefault="007E1BA6" w:rsidP="007E1BA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</w:tcPr>
          <w:p w:rsidR="007E1BA6" w:rsidRDefault="007E1BA6" w:rsidP="007E1BA6"/>
        </w:tc>
      </w:tr>
      <w:tr w:rsidR="007E1BA6" w:rsidTr="005E0964">
        <w:tc>
          <w:tcPr>
            <w:tcW w:w="9918" w:type="dxa"/>
          </w:tcPr>
          <w:p w:rsidR="00936BE0" w:rsidRPr="00936BE0" w:rsidRDefault="007E1BA6" w:rsidP="004A6051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Verdana"/>
                <w:b/>
                <w:bCs/>
              </w:rPr>
            </w:pPr>
            <w:r w:rsidRPr="00D62429">
              <w:rPr>
                <w:rFonts w:ascii="Verdana" w:hAnsi="Verdana" w:cs="Verdana"/>
                <w:b/>
                <w:bCs/>
                <w:sz w:val="26"/>
                <w:szCs w:val="26"/>
              </w:rPr>
              <w:t xml:space="preserve">C2 </w:t>
            </w:r>
            <w:r w:rsidR="00936BE0" w:rsidRPr="00936BE0">
              <w:rPr>
                <w:rFonts w:ascii="Verdana" w:hAnsi="Verdana" w:cs="Verdana"/>
                <w:b/>
                <w:bCs/>
              </w:rPr>
              <w:t>Working practices</w:t>
            </w:r>
          </w:p>
          <w:p w:rsidR="00936BE0" w:rsidRPr="00936BE0" w:rsidRDefault="00936BE0" w:rsidP="00936BE0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936BE0">
              <w:rPr>
                <w:rFonts w:ascii="Verdana" w:hAnsi="Verdana" w:cs="SymbolMT"/>
              </w:rPr>
              <w:t xml:space="preserve">• </w:t>
            </w:r>
            <w:r w:rsidRPr="00936BE0">
              <w:rPr>
                <w:rFonts w:ascii="Verdana" w:hAnsi="Verdana" w:cs="Verdana"/>
              </w:rPr>
              <w:t>Relevant skills required to work in these areas.</w:t>
            </w:r>
          </w:p>
          <w:p w:rsidR="00936BE0" w:rsidRPr="00936BE0" w:rsidRDefault="00936BE0" w:rsidP="00936BE0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936BE0">
              <w:rPr>
                <w:rFonts w:ascii="Verdana" w:hAnsi="Verdana" w:cs="SymbolMT"/>
              </w:rPr>
              <w:t xml:space="preserve">• </w:t>
            </w:r>
            <w:r w:rsidRPr="00936BE0">
              <w:rPr>
                <w:rFonts w:ascii="Verdana" w:hAnsi="Verdana" w:cs="Verdana"/>
              </w:rPr>
              <w:t>How policies and procedures affect people working in these areas.</w:t>
            </w:r>
          </w:p>
          <w:p w:rsidR="00936BE0" w:rsidRPr="00936BE0" w:rsidRDefault="00936BE0" w:rsidP="00936BE0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936BE0">
              <w:rPr>
                <w:rFonts w:ascii="Verdana" w:hAnsi="Verdana" w:cs="SymbolMT"/>
              </w:rPr>
              <w:t xml:space="preserve">• </w:t>
            </w:r>
            <w:r w:rsidRPr="00936BE0">
              <w:rPr>
                <w:rFonts w:ascii="Verdana" w:hAnsi="Verdana" w:cs="Verdana"/>
              </w:rPr>
              <w:t>How regulation affects people working in these areas.</w:t>
            </w:r>
          </w:p>
          <w:p w:rsidR="00936BE0" w:rsidRPr="00936BE0" w:rsidRDefault="00936BE0" w:rsidP="00936BE0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936BE0">
              <w:rPr>
                <w:rFonts w:ascii="Verdana" w:hAnsi="Verdana" w:cs="SymbolMT"/>
              </w:rPr>
              <w:t xml:space="preserve">• </w:t>
            </w:r>
            <w:r w:rsidRPr="00936BE0">
              <w:rPr>
                <w:rFonts w:ascii="Verdana" w:hAnsi="Verdana" w:cs="Verdana"/>
              </w:rPr>
              <w:t>How working practices affect people who use services in these areas.</w:t>
            </w:r>
          </w:p>
          <w:p w:rsidR="007E1BA6" w:rsidRPr="00936BE0" w:rsidRDefault="00936BE0" w:rsidP="007E1BA6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</w:rPr>
            </w:pPr>
            <w:r w:rsidRPr="00936BE0">
              <w:rPr>
                <w:rFonts w:ascii="Verdana" w:hAnsi="Verdana" w:cs="SymbolMT"/>
              </w:rPr>
              <w:t xml:space="preserve">• </w:t>
            </w:r>
            <w:r w:rsidRPr="00936BE0">
              <w:rPr>
                <w:rFonts w:ascii="Verdana" w:hAnsi="Verdana" w:cs="Verdana"/>
              </w:rPr>
              <w:t>Recent examples of how poor working pra</w:t>
            </w:r>
            <w:r w:rsidR="005E0964">
              <w:rPr>
                <w:rFonts w:ascii="Verdana" w:hAnsi="Verdana" w:cs="Verdana"/>
              </w:rPr>
              <w:t xml:space="preserve">ctices have been identified and </w:t>
            </w:r>
            <w:r w:rsidRPr="00936BE0">
              <w:rPr>
                <w:rFonts w:ascii="Verdana" w:hAnsi="Verdana" w:cs="Verdana"/>
              </w:rPr>
              <w:t>addressed.</w:t>
            </w:r>
          </w:p>
        </w:tc>
        <w:tc>
          <w:tcPr>
            <w:tcW w:w="425" w:type="dxa"/>
          </w:tcPr>
          <w:p w:rsidR="007E1BA6" w:rsidRDefault="007E1BA6" w:rsidP="007E1BA6"/>
        </w:tc>
      </w:tr>
      <w:tr w:rsidR="007E1BA6" w:rsidTr="005E0964">
        <w:tc>
          <w:tcPr>
            <w:tcW w:w="9918" w:type="dxa"/>
          </w:tcPr>
          <w:p w:rsidR="007E1BA6" w:rsidRPr="00D62429" w:rsidRDefault="007E1BA6" w:rsidP="007E1BA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</w:tcPr>
          <w:p w:rsidR="007E1BA6" w:rsidRDefault="007E1BA6" w:rsidP="007E1BA6"/>
        </w:tc>
      </w:tr>
    </w:tbl>
    <w:p w:rsidR="00B27812" w:rsidRPr="00890EB3" w:rsidRDefault="00B27812" w:rsidP="00B27812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  <w:b/>
          <w:bCs/>
          <w:sz w:val="28"/>
          <w:szCs w:val="28"/>
        </w:rPr>
      </w:pPr>
      <w:r w:rsidRPr="00890EB3">
        <w:rPr>
          <w:rFonts w:ascii="Verdana" w:hAnsi="Verdana" w:cs="Verdana"/>
          <w:b/>
          <w:bCs/>
          <w:sz w:val="28"/>
          <w:szCs w:val="28"/>
        </w:rPr>
        <w:lastRenderedPageBreak/>
        <w:t>Key terms typically used in assessment</w:t>
      </w:r>
    </w:p>
    <w:p w:rsidR="00B27812" w:rsidRPr="00890EB3" w:rsidRDefault="00B27812" w:rsidP="00B27812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  <w:b/>
        </w:rPr>
      </w:pPr>
      <w:r w:rsidRPr="00890EB3">
        <w:rPr>
          <w:rFonts w:ascii="Verdana" w:hAnsi="Verdana" w:cs="Verdana"/>
          <w:sz w:val="24"/>
          <w:szCs w:val="24"/>
        </w:rPr>
        <w:t>The following table shows the key terms that will</w:t>
      </w:r>
      <w:r>
        <w:rPr>
          <w:rFonts w:ascii="Verdana" w:hAnsi="Verdana" w:cs="Verdana"/>
          <w:sz w:val="24"/>
          <w:szCs w:val="24"/>
        </w:rPr>
        <w:t xml:space="preserve"> be used consistently</w:t>
      </w:r>
      <w:r w:rsidRPr="00890EB3">
        <w:rPr>
          <w:rFonts w:ascii="Verdana" w:hAnsi="Verdana" w:cs="Verdana"/>
          <w:sz w:val="24"/>
          <w:szCs w:val="24"/>
        </w:rPr>
        <w:t xml:space="preserve"> in</w:t>
      </w:r>
      <w:r>
        <w:rPr>
          <w:rFonts w:ascii="Verdana" w:hAnsi="Verdana" w:cs="Verdana"/>
          <w:sz w:val="24"/>
          <w:szCs w:val="24"/>
        </w:rPr>
        <w:t xml:space="preserve"> assessments you need to use them to demonstrate your understanding.</w:t>
      </w: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2552"/>
        <w:gridCol w:w="7796"/>
      </w:tblGrid>
      <w:tr w:rsidR="00B27812" w:rsidRPr="00890EB3" w:rsidTr="00B27812">
        <w:tc>
          <w:tcPr>
            <w:tcW w:w="2552" w:type="dxa"/>
          </w:tcPr>
          <w:p w:rsidR="00B27812" w:rsidRPr="00890EB3" w:rsidRDefault="00B27812" w:rsidP="00B2781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</w:rPr>
            </w:pPr>
            <w:r w:rsidRPr="00890EB3">
              <w:rPr>
                <w:rFonts w:ascii="Verdana" w:hAnsi="Verdana" w:cs="Verdana"/>
                <w:b/>
              </w:rPr>
              <w:t>Command or term</w:t>
            </w:r>
          </w:p>
        </w:tc>
        <w:tc>
          <w:tcPr>
            <w:tcW w:w="7796" w:type="dxa"/>
          </w:tcPr>
          <w:p w:rsidR="00B27812" w:rsidRPr="00890EB3" w:rsidRDefault="00B27812" w:rsidP="00B2781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</w:rPr>
            </w:pPr>
            <w:r w:rsidRPr="00890EB3">
              <w:rPr>
                <w:rFonts w:ascii="Verdana" w:hAnsi="Verdana" w:cs="Verdana"/>
                <w:b/>
              </w:rPr>
              <w:t>Definition</w:t>
            </w:r>
          </w:p>
        </w:tc>
      </w:tr>
      <w:tr w:rsidR="00B27812" w:rsidTr="00B27812">
        <w:tc>
          <w:tcPr>
            <w:tcW w:w="2552" w:type="dxa"/>
            <w:vAlign w:val="center"/>
          </w:tcPr>
          <w:p w:rsidR="00B27812" w:rsidRPr="00890EB3" w:rsidRDefault="00B27812" w:rsidP="00B27812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  <w:r w:rsidRPr="00890EB3">
              <w:rPr>
                <w:rFonts w:ascii="Verdana" w:hAnsi="Verdana" w:cs="Verdana"/>
                <w:b/>
                <w:sz w:val="24"/>
                <w:szCs w:val="24"/>
              </w:rPr>
              <w:t xml:space="preserve">Describe </w:t>
            </w:r>
          </w:p>
        </w:tc>
        <w:tc>
          <w:tcPr>
            <w:tcW w:w="7796" w:type="dxa"/>
          </w:tcPr>
          <w:p w:rsidR="008D00D4" w:rsidRPr="008D00D4" w:rsidRDefault="008D00D4" w:rsidP="008D00D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Verdana"/>
              </w:rPr>
            </w:pPr>
            <w:r w:rsidRPr="008D00D4">
              <w:rPr>
                <w:rFonts w:ascii="Verdana" w:hAnsi="Verdana" w:cs="Verdana"/>
              </w:rPr>
              <w:t>Learners give a cl</w:t>
            </w:r>
            <w:r>
              <w:rPr>
                <w:rFonts w:ascii="Verdana" w:hAnsi="Verdana" w:cs="Verdana"/>
              </w:rPr>
              <w:t xml:space="preserve">ear, objective account in their </w:t>
            </w:r>
            <w:r w:rsidRPr="008D00D4">
              <w:rPr>
                <w:rFonts w:ascii="Verdana" w:hAnsi="Verdana" w:cs="Verdana"/>
              </w:rPr>
              <w:t>own words sh</w:t>
            </w:r>
            <w:r>
              <w:rPr>
                <w:rFonts w:ascii="Verdana" w:hAnsi="Verdana" w:cs="Verdana"/>
              </w:rPr>
              <w:t>owing recall, and in some cases a</w:t>
            </w:r>
            <w:r w:rsidRPr="008D00D4">
              <w:rPr>
                <w:rFonts w:ascii="Verdana" w:hAnsi="Verdana" w:cs="Verdana"/>
              </w:rPr>
              <w:t>pplication, of the relevant features and</w:t>
            </w:r>
          </w:p>
          <w:p w:rsidR="008D00D4" w:rsidRPr="008D00D4" w:rsidRDefault="008D00D4" w:rsidP="005E0964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</w:rPr>
            </w:pPr>
            <w:r w:rsidRPr="008D00D4">
              <w:rPr>
                <w:rFonts w:ascii="Verdana" w:hAnsi="Verdana" w:cs="Verdana"/>
              </w:rPr>
              <w:t>information about a subject.</w:t>
            </w:r>
          </w:p>
          <w:p w:rsidR="00B27812" w:rsidRPr="008D00D4" w:rsidRDefault="008D00D4" w:rsidP="008D00D4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</w:rPr>
            </w:pPr>
            <w:r w:rsidRPr="008D00D4">
              <w:rPr>
                <w:rFonts w:ascii="Verdana" w:hAnsi="Verdana" w:cs="Verdana"/>
              </w:rPr>
              <w:t>For example, ‘D</w:t>
            </w:r>
            <w:r>
              <w:rPr>
                <w:rFonts w:ascii="Verdana" w:hAnsi="Verdana" w:cs="Verdana"/>
              </w:rPr>
              <w:t xml:space="preserve">escribe two responsibilities of </w:t>
            </w:r>
            <w:r w:rsidRPr="008D00D4">
              <w:rPr>
                <w:rFonts w:ascii="Verdana" w:hAnsi="Verdana" w:cs="Verdana"/>
              </w:rPr>
              <w:t>healthcare assistants…’.</w:t>
            </w:r>
          </w:p>
        </w:tc>
      </w:tr>
      <w:tr w:rsidR="00B27812" w:rsidTr="00B27812">
        <w:tc>
          <w:tcPr>
            <w:tcW w:w="2552" w:type="dxa"/>
            <w:vAlign w:val="center"/>
          </w:tcPr>
          <w:p w:rsidR="00B27812" w:rsidRPr="00890EB3" w:rsidRDefault="00B27812" w:rsidP="00B27812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  <w:r w:rsidRPr="00890EB3">
              <w:rPr>
                <w:rFonts w:ascii="Verdana" w:hAnsi="Verdana" w:cs="Verdana"/>
                <w:b/>
                <w:sz w:val="24"/>
                <w:szCs w:val="24"/>
              </w:rPr>
              <w:t xml:space="preserve">Discuss </w:t>
            </w:r>
          </w:p>
        </w:tc>
        <w:tc>
          <w:tcPr>
            <w:tcW w:w="7796" w:type="dxa"/>
          </w:tcPr>
          <w:p w:rsidR="008D00D4" w:rsidRPr="008D00D4" w:rsidRDefault="008D00D4" w:rsidP="005E0964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Verdana"/>
              </w:rPr>
            </w:pPr>
            <w:r w:rsidRPr="008D00D4">
              <w:rPr>
                <w:rFonts w:ascii="Verdana" w:hAnsi="Verdana" w:cs="Verdana"/>
              </w:rPr>
              <w:t>Learners conside</w:t>
            </w:r>
            <w:r>
              <w:rPr>
                <w:rFonts w:ascii="Verdana" w:hAnsi="Verdana" w:cs="Verdana"/>
              </w:rPr>
              <w:t xml:space="preserve">r different aspects of a topic, </w:t>
            </w:r>
            <w:r w:rsidRPr="008D00D4">
              <w:rPr>
                <w:rFonts w:ascii="Verdana" w:hAnsi="Verdana" w:cs="Verdana"/>
              </w:rPr>
              <w:t>how they inte</w:t>
            </w:r>
            <w:r>
              <w:rPr>
                <w:rFonts w:ascii="Verdana" w:hAnsi="Verdana" w:cs="Verdana"/>
              </w:rPr>
              <w:t xml:space="preserve">rrelate and the extent to which </w:t>
            </w:r>
            <w:r w:rsidRPr="008D00D4">
              <w:rPr>
                <w:rFonts w:ascii="Verdana" w:hAnsi="Verdana" w:cs="Verdana"/>
              </w:rPr>
              <w:t>they are important.</w:t>
            </w:r>
          </w:p>
          <w:p w:rsidR="00B27812" w:rsidRPr="008D00D4" w:rsidRDefault="008D00D4" w:rsidP="008D00D4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</w:rPr>
            </w:pPr>
            <w:r w:rsidRPr="008D00D4">
              <w:rPr>
                <w:rFonts w:ascii="Verdana" w:hAnsi="Verdana" w:cs="Verdana"/>
              </w:rPr>
              <w:t>For example, ‘D</w:t>
            </w:r>
            <w:r>
              <w:rPr>
                <w:rFonts w:ascii="Verdana" w:hAnsi="Verdana" w:cs="Verdana"/>
              </w:rPr>
              <w:t xml:space="preserve">iscuss how personal information </w:t>
            </w:r>
            <w:r w:rsidRPr="008D00D4">
              <w:rPr>
                <w:rFonts w:ascii="Verdana" w:hAnsi="Verdana" w:cs="Verdana"/>
              </w:rPr>
              <w:t xml:space="preserve">might be managed by health and social </w:t>
            </w:r>
            <w:r>
              <w:rPr>
                <w:rFonts w:ascii="Verdana" w:hAnsi="Verdana" w:cs="Verdana"/>
              </w:rPr>
              <w:t xml:space="preserve">care </w:t>
            </w:r>
            <w:r w:rsidRPr="008D00D4">
              <w:rPr>
                <w:rFonts w:ascii="Verdana" w:hAnsi="Verdana" w:cs="Verdana"/>
              </w:rPr>
              <w:t>professionals’.</w:t>
            </w:r>
          </w:p>
        </w:tc>
      </w:tr>
      <w:tr w:rsidR="00B27812" w:rsidTr="00B27812">
        <w:tc>
          <w:tcPr>
            <w:tcW w:w="2552" w:type="dxa"/>
            <w:vAlign w:val="center"/>
          </w:tcPr>
          <w:p w:rsidR="00B27812" w:rsidRPr="00890EB3" w:rsidRDefault="00B27812" w:rsidP="00B27812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  <w:r w:rsidRPr="00890EB3">
              <w:rPr>
                <w:rFonts w:ascii="Verdana" w:hAnsi="Verdana" w:cs="Verdana"/>
                <w:b/>
                <w:sz w:val="24"/>
                <w:szCs w:val="24"/>
              </w:rPr>
              <w:t xml:space="preserve">Explain </w:t>
            </w:r>
          </w:p>
        </w:tc>
        <w:tc>
          <w:tcPr>
            <w:tcW w:w="7796" w:type="dxa"/>
          </w:tcPr>
          <w:p w:rsidR="008D00D4" w:rsidRPr="008D00D4" w:rsidRDefault="008D00D4" w:rsidP="005E0964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Verdana"/>
              </w:rPr>
            </w:pPr>
            <w:r w:rsidRPr="008D00D4">
              <w:rPr>
                <w:rFonts w:ascii="Verdana" w:hAnsi="Verdana" w:cs="Verdana"/>
              </w:rPr>
              <w:t>Learners sh</w:t>
            </w:r>
            <w:r>
              <w:rPr>
                <w:rFonts w:ascii="Verdana" w:hAnsi="Verdana" w:cs="Verdana"/>
              </w:rPr>
              <w:t xml:space="preserve">ow they understand the origins, </w:t>
            </w:r>
            <w:r w:rsidRPr="008D00D4">
              <w:rPr>
                <w:rFonts w:ascii="Verdana" w:hAnsi="Verdana" w:cs="Verdana"/>
              </w:rPr>
              <w:t xml:space="preserve">functions and </w:t>
            </w:r>
            <w:r>
              <w:rPr>
                <w:rFonts w:ascii="Verdana" w:hAnsi="Verdana" w:cs="Verdana"/>
              </w:rPr>
              <w:t xml:space="preserve">objectives of a subject and its </w:t>
            </w:r>
            <w:r w:rsidRPr="008D00D4">
              <w:rPr>
                <w:rFonts w:ascii="Verdana" w:hAnsi="Verdana" w:cs="Verdana"/>
              </w:rPr>
              <w:t>suitability fo</w:t>
            </w:r>
            <w:r>
              <w:rPr>
                <w:rFonts w:ascii="Verdana" w:hAnsi="Verdana" w:cs="Verdana"/>
              </w:rPr>
              <w:t xml:space="preserve">r purpose. They give reasons to </w:t>
            </w:r>
            <w:r w:rsidRPr="008D00D4">
              <w:rPr>
                <w:rFonts w:ascii="Verdana" w:hAnsi="Verdana" w:cs="Verdana"/>
              </w:rPr>
              <w:t xml:space="preserve">support an </w:t>
            </w:r>
            <w:r>
              <w:rPr>
                <w:rFonts w:ascii="Verdana" w:hAnsi="Verdana" w:cs="Verdana"/>
              </w:rPr>
              <w:t xml:space="preserve">opinion, view or argument, with </w:t>
            </w:r>
            <w:r w:rsidRPr="008D00D4">
              <w:rPr>
                <w:rFonts w:ascii="Verdana" w:hAnsi="Verdana" w:cs="Verdana"/>
              </w:rPr>
              <w:t>clear details.</w:t>
            </w:r>
          </w:p>
          <w:p w:rsidR="00B27812" w:rsidRPr="008D00D4" w:rsidRDefault="008D00D4" w:rsidP="008D00D4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</w:rPr>
            </w:pPr>
            <w:r w:rsidRPr="008D00D4">
              <w:rPr>
                <w:rFonts w:ascii="Verdana" w:hAnsi="Verdana" w:cs="Verdana"/>
              </w:rPr>
              <w:t>For example, ‘</w:t>
            </w:r>
            <w:r>
              <w:rPr>
                <w:rFonts w:ascii="Verdana" w:hAnsi="Verdana" w:cs="Verdana"/>
              </w:rPr>
              <w:t xml:space="preserve">Explain reasons why health and </w:t>
            </w:r>
            <w:r w:rsidRPr="008D00D4">
              <w:rPr>
                <w:rFonts w:ascii="Verdana" w:hAnsi="Verdana" w:cs="Verdana"/>
              </w:rPr>
              <w:t>social care ser</w:t>
            </w:r>
            <w:r>
              <w:rPr>
                <w:rFonts w:ascii="Verdana" w:hAnsi="Verdana" w:cs="Verdana"/>
              </w:rPr>
              <w:t xml:space="preserve">vices are provided in different </w:t>
            </w:r>
            <w:r w:rsidRPr="008D00D4">
              <w:rPr>
                <w:rFonts w:ascii="Verdana" w:hAnsi="Verdana" w:cs="Verdana"/>
              </w:rPr>
              <w:t>settings’.</w:t>
            </w:r>
          </w:p>
        </w:tc>
      </w:tr>
      <w:tr w:rsidR="00B27812" w:rsidTr="00B27812">
        <w:tc>
          <w:tcPr>
            <w:tcW w:w="2552" w:type="dxa"/>
            <w:vAlign w:val="center"/>
          </w:tcPr>
          <w:p w:rsidR="00B27812" w:rsidRPr="00890EB3" w:rsidRDefault="00B27812" w:rsidP="00B27812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4"/>
                <w:szCs w:val="24"/>
              </w:rPr>
            </w:pPr>
            <w:r w:rsidRPr="00890EB3">
              <w:rPr>
                <w:rFonts w:ascii="Verdana" w:hAnsi="Verdana" w:cs="Verdana"/>
                <w:b/>
                <w:sz w:val="24"/>
                <w:szCs w:val="24"/>
              </w:rPr>
              <w:t xml:space="preserve">Identify </w:t>
            </w:r>
          </w:p>
        </w:tc>
        <w:tc>
          <w:tcPr>
            <w:tcW w:w="7796" w:type="dxa"/>
          </w:tcPr>
          <w:p w:rsidR="008D00D4" w:rsidRPr="008D00D4" w:rsidRDefault="008D00D4" w:rsidP="005E0964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Verdana"/>
              </w:rPr>
            </w:pPr>
            <w:r w:rsidRPr="008D00D4">
              <w:rPr>
                <w:rFonts w:ascii="Verdana" w:hAnsi="Verdana" w:cs="Verdana"/>
              </w:rPr>
              <w:t>Learners indica</w:t>
            </w:r>
            <w:r>
              <w:rPr>
                <w:rFonts w:ascii="Verdana" w:hAnsi="Verdana" w:cs="Verdana"/>
              </w:rPr>
              <w:t xml:space="preserve">te the main features or purpose </w:t>
            </w:r>
            <w:r w:rsidRPr="008D00D4">
              <w:rPr>
                <w:rFonts w:ascii="Verdana" w:hAnsi="Verdana" w:cs="Verdana"/>
              </w:rPr>
              <w:t>of something</w:t>
            </w:r>
            <w:r>
              <w:rPr>
                <w:rFonts w:ascii="Verdana" w:hAnsi="Verdana" w:cs="Verdana"/>
              </w:rPr>
              <w:t xml:space="preserve">, and/or is able to discern and </w:t>
            </w:r>
            <w:r w:rsidRPr="008D00D4">
              <w:rPr>
                <w:rFonts w:ascii="Verdana" w:hAnsi="Verdana" w:cs="Verdana"/>
              </w:rPr>
              <w:t>understand facts or qualities.</w:t>
            </w:r>
          </w:p>
          <w:p w:rsidR="00B27812" w:rsidRPr="008D00D4" w:rsidRDefault="008D00D4" w:rsidP="008D00D4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Verdana"/>
              </w:rPr>
            </w:pPr>
            <w:r w:rsidRPr="008D00D4">
              <w:rPr>
                <w:rFonts w:ascii="Verdana" w:hAnsi="Verdana" w:cs="Verdana"/>
              </w:rPr>
              <w:t>For example, ‘I</w:t>
            </w:r>
            <w:r>
              <w:rPr>
                <w:rFonts w:ascii="Verdana" w:hAnsi="Verdana" w:cs="Verdana"/>
              </w:rPr>
              <w:t xml:space="preserve">dentify two ways that a support </w:t>
            </w:r>
            <w:r w:rsidRPr="008D00D4">
              <w:rPr>
                <w:rFonts w:ascii="Verdana" w:hAnsi="Verdana" w:cs="Verdana"/>
              </w:rPr>
              <w:t>worker might help…’.</w:t>
            </w:r>
          </w:p>
        </w:tc>
      </w:tr>
    </w:tbl>
    <w:p w:rsidR="0081578D" w:rsidRDefault="0081578D" w:rsidP="0081578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 w:themeColor="text1"/>
          <w:sz w:val="24"/>
          <w:szCs w:val="24"/>
        </w:rPr>
      </w:pPr>
    </w:p>
    <w:p w:rsidR="0081578D" w:rsidRDefault="0081578D" w:rsidP="0081578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 w:themeColor="text1"/>
          <w:sz w:val="24"/>
          <w:szCs w:val="24"/>
        </w:rPr>
      </w:pPr>
    </w:p>
    <w:p w:rsidR="00D61C96" w:rsidRPr="005E0964" w:rsidRDefault="00D61C96" w:rsidP="00D61C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  <w:r w:rsidRPr="005E0964">
        <w:rPr>
          <w:rFonts w:ascii="Verdana" w:hAnsi="Verdana" w:cs="Verdana"/>
          <w:b/>
          <w:bCs/>
        </w:rPr>
        <w:t>Grade descriptors</w:t>
      </w:r>
    </w:p>
    <w:p w:rsidR="00D61C96" w:rsidRPr="005E0964" w:rsidRDefault="00D61C96" w:rsidP="00D61C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5E0964">
        <w:rPr>
          <w:rFonts w:ascii="Verdana" w:hAnsi="Verdana" w:cs="Verdana"/>
        </w:rPr>
        <w:t>To achieve a grade a learner is expected to demonstrate these attributes across the essential</w:t>
      </w:r>
    </w:p>
    <w:p w:rsidR="00D61C96" w:rsidRPr="005E0964" w:rsidRDefault="00D61C96" w:rsidP="005E0964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</w:rPr>
      </w:pPr>
      <w:r w:rsidRPr="005E0964">
        <w:rPr>
          <w:rFonts w:ascii="Verdana" w:hAnsi="Verdana" w:cs="Verdana"/>
        </w:rPr>
        <w:t>content of the unit. The principle of best fit will apply in awarding grades.</w:t>
      </w:r>
    </w:p>
    <w:p w:rsidR="00D61C96" w:rsidRPr="005E0964" w:rsidRDefault="00D61C96" w:rsidP="00D61C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  <w:r w:rsidRPr="005E0964">
        <w:rPr>
          <w:rFonts w:ascii="Verdana" w:hAnsi="Verdana" w:cs="Verdana"/>
          <w:b/>
          <w:bCs/>
        </w:rPr>
        <w:t>Level 3 Pass</w:t>
      </w:r>
    </w:p>
    <w:p w:rsidR="00D61C96" w:rsidRPr="005E0964" w:rsidRDefault="00D61C96" w:rsidP="005E0964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</w:rPr>
      </w:pPr>
      <w:r w:rsidRPr="005E0964">
        <w:rPr>
          <w:rFonts w:ascii="Verdana" w:hAnsi="Verdana" w:cs="Verdana"/>
        </w:rPr>
        <w:t>Learners demonstrate knowledge and understanding of the roles and responsibilities of the people</w:t>
      </w:r>
      <w:r w:rsidR="005E0964">
        <w:rPr>
          <w:rFonts w:ascii="Verdana" w:hAnsi="Verdana" w:cs="Verdana"/>
        </w:rPr>
        <w:t xml:space="preserve"> </w:t>
      </w:r>
      <w:r w:rsidRPr="005E0964">
        <w:rPr>
          <w:rFonts w:ascii="Verdana" w:hAnsi="Verdana" w:cs="Verdana"/>
        </w:rPr>
        <w:t>who work in health and social care settings in context. They also understand how organisations in</w:t>
      </w:r>
      <w:r w:rsidR="005E0964">
        <w:rPr>
          <w:rFonts w:ascii="Verdana" w:hAnsi="Verdana" w:cs="Verdana"/>
        </w:rPr>
        <w:t xml:space="preserve"> </w:t>
      </w:r>
      <w:r w:rsidRPr="005E0964">
        <w:rPr>
          <w:rFonts w:ascii="Verdana" w:hAnsi="Verdana" w:cs="Verdana"/>
        </w:rPr>
        <w:t>the wider context impact on employee practices. Learners understand the influence of codes of</w:t>
      </w:r>
      <w:r w:rsidR="005E0964">
        <w:rPr>
          <w:rFonts w:ascii="Verdana" w:hAnsi="Verdana" w:cs="Verdana"/>
        </w:rPr>
        <w:t xml:space="preserve"> </w:t>
      </w:r>
      <w:r w:rsidRPr="005E0964">
        <w:rPr>
          <w:rFonts w:ascii="Verdana" w:hAnsi="Verdana" w:cs="Verdana"/>
        </w:rPr>
        <w:t>practice on how employees undertake activities, and how and why the work of people in health and</w:t>
      </w:r>
      <w:r w:rsidR="005E0964">
        <w:rPr>
          <w:rFonts w:ascii="Verdana" w:hAnsi="Verdana" w:cs="Verdana"/>
        </w:rPr>
        <w:t xml:space="preserve"> </w:t>
      </w:r>
      <w:r w:rsidRPr="005E0964">
        <w:rPr>
          <w:rFonts w:ascii="Verdana" w:hAnsi="Verdana" w:cs="Verdana"/>
        </w:rPr>
        <w:t>social care settings needs to be monitored. Learners can make judgements on the effectiveness of</w:t>
      </w:r>
      <w:r w:rsidR="005E0964">
        <w:rPr>
          <w:rFonts w:ascii="Verdana" w:hAnsi="Verdana" w:cs="Verdana"/>
        </w:rPr>
        <w:t xml:space="preserve"> </w:t>
      </w:r>
      <w:r w:rsidRPr="005E0964">
        <w:rPr>
          <w:rFonts w:ascii="Verdana" w:hAnsi="Verdana" w:cs="Verdana"/>
        </w:rPr>
        <w:t>practices on service users, and can propose and justify recommendations for delivering services in</w:t>
      </w:r>
      <w:r w:rsidR="005E0964">
        <w:rPr>
          <w:rFonts w:ascii="Verdana" w:hAnsi="Verdana" w:cs="Verdana"/>
        </w:rPr>
        <w:t xml:space="preserve"> </w:t>
      </w:r>
      <w:r w:rsidRPr="005E0964">
        <w:rPr>
          <w:rFonts w:ascii="Verdana" w:hAnsi="Verdana" w:cs="Verdana"/>
        </w:rPr>
        <w:t>context, based on health and social care concepts and principles.</w:t>
      </w:r>
    </w:p>
    <w:p w:rsidR="00D61C96" w:rsidRPr="005E0964" w:rsidRDefault="00D61C96" w:rsidP="00D61C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  <w:r w:rsidRPr="005E0964">
        <w:rPr>
          <w:rFonts w:ascii="Verdana" w:hAnsi="Verdana" w:cs="Verdana"/>
          <w:b/>
          <w:bCs/>
        </w:rPr>
        <w:t>Level 3 Distinction</w:t>
      </w:r>
    </w:p>
    <w:p w:rsidR="004D6D6C" w:rsidRPr="005E0964" w:rsidRDefault="00D61C96" w:rsidP="005E096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5E0964">
        <w:rPr>
          <w:rFonts w:ascii="Verdana" w:hAnsi="Verdana" w:cs="Verdana"/>
        </w:rPr>
        <w:t>Learners demonstrate a thorough understanding of the roles and responsibilities of people who</w:t>
      </w:r>
      <w:r w:rsidR="005E0964">
        <w:rPr>
          <w:rFonts w:ascii="Verdana" w:hAnsi="Verdana" w:cs="Verdana"/>
        </w:rPr>
        <w:t xml:space="preserve"> </w:t>
      </w:r>
      <w:r w:rsidRPr="005E0964">
        <w:rPr>
          <w:rFonts w:ascii="Verdana" w:hAnsi="Verdana" w:cs="Verdana"/>
        </w:rPr>
        <w:t>work in health and social care settings and the influence of organisations, in context. They can</w:t>
      </w:r>
      <w:r w:rsidR="005E0964">
        <w:rPr>
          <w:rFonts w:ascii="Verdana" w:hAnsi="Verdana" w:cs="Verdana"/>
        </w:rPr>
        <w:t xml:space="preserve"> </w:t>
      </w:r>
      <w:r w:rsidRPr="005E0964">
        <w:rPr>
          <w:rFonts w:ascii="Verdana" w:hAnsi="Verdana" w:cs="Verdana"/>
        </w:rPr>
        <w:t>justify recommendations related to an employee's specific responsibilities, or multidisciplinary</w:t>
      </w:r>
      <w:r w:rsidR="005E0964">
        <w:rPr>
          <w:rFonts w:ascii="Verdana" w:hAnsi="Verdana" w:cs="Verdana"/>
        </w:rPr>
        <w:t xml:space="preserve"> </w:t>
      </w:r>
      <w:r w:rsidRPr="005E0964">
        <w:rPr>
          <w:rFonts w:ascii="Verdana" w:hAnsi="Verdana" w:cs="Verdana"/>
        </w:rPr>
        <w:t>activities, but understand the organisational context in which those employees and teams operate.</w:t>
      </w:r>
      <w:r w:rsidR="005E0964">
        <w:rPr>
          <w:rFonts w:ascii="Verdana" w:hAnsi="Verdana" w:cs="Verdana"/>
        </w:rPr>
        <w:t xml:space="preserve"> </w:t>
      </w:r>
      <w:r w:rsidRPr="005E0964">
        <w:rPr>
          <w:rFonts w:ascii="Verdana" w:hAnsi="Verdana" w:cs="Verdana"/>
        </w:rPr>
        <w:t>They can evaluate the impact and effectiveness of services in meeting the needs of different service</w:t>
      </w:r>
      <w:r w:rsidR="005E0964">
        <w:rPr>
          <w:rFonts w:ascii="Verdana" w:hAnsi="Verdana" w:cs="Verdana"/>
        </w:rPr>
        <w:t xml:space="preserve"> </w:t>
      </w:r>
      <w:r w:rsidRPr="005E0964">
        <w:rPr>
          <w:rFonts w:ascii="Verdana" w:hAnsi="Verdana" w:cs="Verdana"/>
        </w:rPr>
        <w:t>users, and how monitoring and codes of practice impact on the work of employees within health</w:t>
      </w:r>
      <w:r w:rsidR="005E0964">
        <w:rPr>
          <w:rFonts w:ascii="Verdana" w:hAnsi="Verdana" w:cs="Verdana"/>
        </w:rPr>
        <w:t xml:space="preserve"> </w:t>
      </w:r>
      <w:r w:rsidRPr="005E0964">
        <w:rPr>
          <w:rFonts w:ascii="Verdana" w:hAnsi="Verdana" w:cs="Verdana"/>
        </w:rPr>
        <w:t>and social care settings. Learners can analyse service user requirements in context and provide</w:t>
      </w:r>
      <w:r w:rsidR="005E0964">
        <w:rPr>
          <w:rFonts w:ascii="Verdana" w:hAnsi="Verdana" w:cs="Verdana"/>
        </w:rPr>
        <w:t xml:space="preserve"> </w:t>
      </w:r>
      <w:r w:rsidRPr="005E0964">
        <w:rPr>
          <w:rFonts w:ascii="Verdana" w:hAnsi="Verdana" w:cs="Verdana"/>
        </w:rPr>
        <w:t>justified recommendations for service delivery for a variety of different service user groups</w:t>
      </w:r>
      <w:r w:rsidR="005E0964">
        <w:rPr>
          <w:rFonts w:ascii="Verdana" w:hAnsi="Verdana" w:cs="Verdana"/>
        </w:rPr>
        <w:t xml:space="preserve"> </w:t>
      </w:r>
      <w:r w:rsidRPr="005E0964">
        <w:rPr>
          <w:rFonts w:ascii="Verdana" w:hAnsi="Verdana" w:cs="Verdana"/>
        </w:rPr>
        <w:t>underpinned by health and social care concepts and principles.</w:t>
      </w:r>
    </w:p>
    <w:sectPr w:rsidR="004D6D6C" w:rsidRPr="005E0964" w:rsidSect="004D6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7A1D"/>
    <w:multiLevelType w:val="hybridMultilevel"/>
    <w:tmpl w:val="64C679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92AB9"/>
    <w:multiLevelType w:val="hybridMultilevel"/>
    <w:tmpl w:val="7A5E03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03E3F"/>
    <w:multiLevelType w:val="hybridMultilevel"/>
    <w:tmpl w:val="58C02B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961D8"/>
    <w:multiLevelType w:val="hybridMultilevel"/>
    <w:tmpl w:val="F1FCD77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21C4E"/>
    <w:multiLevelType w:val="hybridMultilevel"/>
    <w:tmpl w:val="9F6EA6E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716A9"/>
    <w:multiLevelType w:val="hybridMultilevel"/>
    <w:tmpl w:val="8D84AD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54A01"/>
    <w:multiLevelType w:val="hybridMultilevel"/>
    <w:tmpl w:val="5058CFB8"/>
    <w:lvl w:ilvl="0" w:tplc="08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2" w:tplc="4294BC0A">
      <w:numFmt w:val="bullet"/>
      <w:lvlText w:val=""/>
      <w:lvlJc w:val="left"/>
      <w:pPr>
        <w:ind w:left="2083" w:hanging="360"/>
      </w:pPr>
      <w:rPr>
        <w:rFonts w:ascii="Symbol" w:eastAsiaTheme="minorHAnsi" w:hAnsi="Symbol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41494887"/>
    <w:multiLevelType w:val="hybridMultilevel"/>
    <w:tmpl w:val="BE5C42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D3832"/>
    <w:multiLevelType w:val="hybridMultilevel"/>
    <w:tmpl w:val="9F089F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E0C9F96">
      <w:numFmt w:val="bullet"/>
      <w:lvlText w:val="–"/>
      <w:lvlJc w:val="left"/>
      <w:pPr>
        <w:ind w:left="1440" w:hanging="360"/>
      </w:pPr>
      <w:rPr>
        <w:rFonts w:ascii="Verdana" w:eastAsiaTheme="minorHAnsi" w:hAnsi="Verdana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E3419"/>
    <w:multiLevelType w:val="hybridMultilevel"/>
    <w:tmpl w:val="E982AE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7048C"/>
    <w:multiLevelType w:val="hybridMultilevel"/>
    <w:tmpl w:val="B27E16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444C3"/>
    <w:multiLevelType w:val="hybridMultilevel"/>
    <w:tmpl w:val="9F002D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83C06"/>
    <w:multiLevelType w:val="hybridMultilevel"/>
    <w:tmpl w:val="9C0C0C8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5604C"/>
    <w:multiLevelType w:val="hybridMultilevel"/>
    <w:tmpl w:val="EC9EF4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11"/>
  </w:num>
  <w:num w:numId="9">
    <w:abstractNumId w:val="12"/>
  </w:num>
  <w:num w:numId="10">
    <w:abstractNumId w:val="1"/>
  </w:num>
  <w:num w:numId="11">
    <w:abstractNumId w:val="5"/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6C"/>
    <w:rsid w:val="00230006"/>
    <w:rsid w:val="00297DD8"/>
    <w:rsid w:val="0042199F"/>
    <w:rsid w:val="004A6051"/>
    <w:rsid w:val="004D6D6C"/>
    <w:rsid w:val="00531B73"/>
    <w:rsid w:val="005D4192"/>
    <w:rsid w:val="005E0964"/>
    <w:rsid w:val="00636D29"/>
    <w:rsid w:val="00685B9C"/>
    <w:rsid w:val="006A40A4"/>
    <w:rsid w:val="00765CC6"/>
    <w:rsid w:val="007E1BA6"/>
    <w:rsid w:val="0081578D"/>
    <w:rsid w:val="008D00D4"/>
    <w:rsid w:val="00936BE0"/>
    <w:rsid w:val="00A81B0D"/>
    <w:rsid w:val="00B27812"/>
    <w:rsid w:val="00D61C96"/>
    <w:rsid w:val="00F1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7CCCC"/>
  <w15:chartTrackingRefBased/>
  <w15:docId w15:val="{0548BAFF-D514-40AE-91BD-37C05FED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0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5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AC6CD292</Template>
  <TotalTime>160</TotalTime>
  <Pages>7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Harry Smith Community College</Company>
  <LinksUpToDate>false</LinksUpToDate>
  <CharactersWithSpaces>13992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K Ward</dc:creator>
  <cp:keywords/>
  <dc:description/>
  <cp:lastModifiedBy>Miss K Ward</cp:lastModifiedBy>
  <cp:revision>5</cp:revision>
  <cp:lastPrinted>2017-05-10T14:30:00Z</cp:lastPrinted>
  <dcterms:created xsi:type="dcterms:W3CDTF">2017-05-10T09:34:00Z</dcterms:created>
  <dcterms:modified xsi:type="dcterms:W3CDTF">2017-06-25T09:47:00Z</dcterms:modified>
</cp:coreProperties>
</file>