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358E3" w14:textId="7991621D" w:rsidR="00666BEF" w:rsidRDefault="001A2AD0" w:rsidP="00666BEF">
      <w:pPr>
        <w:jc w:val="center"/>
        <w:rPr>
          <w:rFonts w:ascii="Abadi" w:hAnsi="Abadi"/>
          <w:b/>
          <w:sz w:val="24"/>
          <w:szCs w:val="24"/>
          <w:u w:val="single"/>
        </w:rPr>
      </w:pPr>
      <w:bookmarkStart w:id="0" w:name="_Hlk2524712"/>
      <w:bookmarkStart w:id="1" w:name="_GoBack"/>
      <w:bookmarkEnd w:id="1"/>
      <w:r w:rsidRPr="00427CAE">
        <w:rPr>
          <w:rFonts w:ascii="Abadi" w:hAnsi="Abadi"/>
          <w:b/>
          <w:sz w:val="24"/>
          <w:szCs w:val="24"/>
          <w:u w:val="single"/>
        </w:rPr>
        <w:t>TREATMENT PLAN: MARGARET</w:t>
      </w:r>
    </w:p>
    <w:p w14:paraId="596DED6B" w14:textId="77777777" w:rsidR="00427CAE" w:rsidRPr="00427CAE" w:rsidRDefault="00427CAE" w:rsidP="00666BEF">
      <w:pPr>
        <w:jc w:val="center"/>
        <w:rPr>
          <w:rFonts w:ascii="Abadi" w:hAnsi="Abadi"/>
          <w:b/>
          <w:sz w:val="24"/>
          <w:szCs w:val="24"/>
          <w:u w:val="single"/>
        </w:rPr>
      </w:pPr>
    </w:p>
    <w:tbl>
      <w:tblPr>
        <w:tblStyle w:val="TableGrid"/>
        <w:tblW w:w="9736" w:type="dxa"/>
        <w:tblLook w:val="04A0" w:firstRow="1" w:lastRow="0" w:firstColumn="1" w:lastColumn="0" w:noHBand="0" w:noVBand="1"/>
      </w:tblPr>
      <w:tblGrid>
        <w:gridCol w:w="4868"/>
        <w:gridCol w:w="4868"/>
      </w:tblGrid>
      <w:tr w:rsidR="00666BEF" w:rsidRPr="00427CAE" w14:paraId="0849482F" w14:textId="77777777" w:rsidTr="001A2AD0">
        <w:trPr>
          <w:trHeight w:val="834"/>
        </w:trPr>
        <w:tc>
          <w:tcPr>
            <w:tcW w:w="4868" w:type="dxa"/>
          </w:tcPr>
          <w:p w14:paraId="05C56B98" w14:textId="2C0B011E" w:rsidR="00666BEF" w:rsidRPr="00427CAE" w:rsidRDefault="00666BEF">
            <w:pPr>
              <w:rPr>
                <w:rFonts w:ascii="Abadi" w:hAnsi="Abadi"/>
                <w:b/>
                <w:sz w:val="24"/>
                <w:szCs w:val="24"/>
              </w:rPr>
            </w:pPr>
            <w:r w:rsidRPr="00427CAE">
              <w:rPr>
                <w:rFonts w:ascii="Abadi" w:hAnsi="Abadi"/>
                <w:b/>
                <w:sz w:val="24"/>
                <w:szCs w:val="24"/>
              </w:rPr>
              <w:t>Name of patient</w:t>
            </w:r>
          </w:p>
          <w:p w14:paraId="3D36B164" w14:textId="5A2024CF" w:rsidR="00E6217D" w:rsidRPr="00427CAE" w:rsidRDefault="00E6217D">
            <w:pPr>
              <w:rPr>
                <w:rFonts w:ascii="Abadi" w:hAnsi="Abadi"/>
                <w:sz w:val="24"/>
                <w:szCs w:val="24"/>
              </w:rPr>
            </w:pPr>
            <w:r w:rsidRPr="00427CAE">
              <w:rPr>
                <w:rFonts w:ascii="Abadi" w:hAnsi="Abadi"/>
                <w:sz w:val="24"/>
                <w:szCs w:val="24"/>
              </w:rPr>
              <w:t>Margaret</w:t>
            </w:r>
          </w:p>
          <w:p w14:paraId="45307746" w14:textId="77777777" w:rsidR="00666BEF" w:rsidRPr="00427CAE" w:rsidRDefault="00666BEF">
            <w:pPr>
              <w:rPr>
                <w:rFonts w:ascii="Abadi" w:hAnsi="Abadi"/>
                <w:b/>
                <w:sz w:val="24"/>
                <w:szCs w:val="24"/>
              </w:rPr>
            </w:pPr>
          </w:p>
          <w:p w14:paraId="127CFBFC" w14:textId="2C90AC58" w:rsidR="00666BEF" w:rsidRPr="00427CAE" w:rsidRDefault="00666BEF">
            <w:pPr>
              <w:rPr>
                <w:rFonts w:ascii="Abadi" w:hAnsi="Abadi"/>
                <w:b/>
                <w:sz w:val="24"/>
                <w:szCs w:val="24"/>
              </w:rPr>
            </w:pPr>
          </w:p>
        </w:tc>
        <w:tc>
          <w:tcPr>
            <w:tcW w:w="4868" w:type="dxa"/>
          </w:tcPr>
          <w:p w14:paraId="59DC964A" w14:textId="77777777" w:rsidR="00666BEF" w:rsidRPr="00427CAE" w:rsidRDefault="00666BEF">
            <w:pPr>
              <w:rPr>
                <w:rFonts w:ascii="Abadi" w:hAnsi="Abadi"/>
                <w:b/>
                <w:sz w:val="24"/>
                <w:szCs w:val="24"/>
              </w:rPr>
            </w:pPr>
            <w:r w:rsidRPr="00427CAE">
              <w:rPr>
                <w:rFonts w:ascii="Abadi" w:hAnsi="Abadi"/>
                <w:b/>
                <w:sz w:val="24"/>
                <w:szCs w:val="24"/>
              </w:rPr>
              <w:t>Diagnosis</w:t>
            </w:r>
          </w:p>
          <w:p w14:paraId="5FDBA4AC" w14:textId="4326C1CB" w:rsidR="00E6217D" w:rsidRPr="00427CAE" w:rsidRDefault="00E6217D">
            <w:pPr>
              <w:rPr>
                <w:rFonts w:ascii="Abadi" w:hAnsi="Abadi"/>
                <w:sz w:val="24"/>
                <w:szCs w:val="24"/>
              </w:rPr>
            </w:pPr>
            <w:r w:rsidRPr="00427CAE">
              <w:rPr>
                <w:rFonts w:ascii="Abadi" w:hAnsi="Abadi"/>
                <w:sz w:val="24"/>
                <w:szCs w:val="24"/>
              </w:rPr>
              <w:t>Bowel Cancer</w:t>
            </w:r>
            <w:r w:rsidR="00585365" w:rsidRPr="00427CAE">
              <w:rPr>
                <w:rFonts w:ascii="Abadi" w:hAnsi="Abadi"/>
                <w:sz w:val="24"/>
                <w:szCs w:val="24"/>
              </w:rPr>
              <w:t>: recto-sigmoid adenocarcinoma (Dukes C).</w:t>
            </w:r>
          </w:p>
        </w:tc>
      </w:tr>
      <w:tr w:rsidR="00666BEF" w:rsidRPr="00427CAE" w14:paraId="1EE41F1B" w14:textId="77777777" w:rsidTr="001A2AD0">
        <w:trPr>
          <w:trHeight w:val="417"/>
        </w:trPr>
        <w:tc>
          <w:tcPr>
            <w:tcW w:w="4868" w:type="dxa"/>
          </w:tcPr>
          <w:p w14:paraId="52831244" w14:textId="77777777" w:rsidR="00666BEF" w:rsidRPr="00427CAE" w:rsidRDefault="00666BEF">
            <w:pPr>
              <w:rPr>
                <w:rFonts w:ascii="Abadi" w:hAnsi="Abadi"/>
                <w:b/>
                <w:sz w:val="24"/>
                <w:szCs w:val="24"/>
              </w:rPr>
            </w:pPr>
            <w:r w:rsidRPr="00427CAE">
              <w:rPr>
                <w:rFonts w:ascii="Abadi" w:hAnsi="Abadi"/>
                <w:b/>
                <w:sz w:val="24"/>
                <w:szCs w:val="24"/>
              </w:rPr>
              <w:t>Basic details</w:t>
            </w:r>
          </w:p>
          <w:p w14:paraId="11EBC1A0" w14:textId="24A3D6BA" w:rsidR="00666BEF" w:rsidRPr="00427CAE" w:rsidRDefault="00666BEF">
            <w:pPr>
              <w:rPr>
                <w:rFonts w:ascii="Abadi" w:hAnsi="Abadi"/>
                <w:b/>
                <w:sz w:val="24"/>
                <w:szCs w:val="24"/>
              </w:rPr>
            </w:pPr>
            <w:r w:rsidRPr="00427CAE">
              <w:rPr>
                <w:rFonts w:ascii="Abadi" w:hAnsi="Abadi"/>
                <w:b/>
                <w:sz w:val="24"/>
                <w:szCs w:val="24"/>
              </w:rPr>
              <w:t>Date of diagnosis:</w:t>
            </w:r>
            <w:r w:rsidR="00585365" w:rsidRPr="00427CAE">
              <w:rPr>
                <w:rFonts w:ascii="Abadi" w:hAnsi="Abadi"/>
                <w:b/>
                <w:sz w:val="24"/>
                <w:szCs w:val="24"/>
              </w:rPr>
              <w:t xml:space="preserve"> </w:t>
            </w:r>
            <w:r w:rsidR="00585365" w:rsidRPr="00427CAE">
              <w:rPr>
                <w:rFonts w:ascii="Abadi" w:hAnsi="Abadi"/>
                <w:sz w:val="24"/>
                <w:szCs w:val="24"/>
              </w:rPr>
              <w:t>10</w:t>
            </w:r>
            <w:r w:rsidR="00585365" w:rsidRPr="00427CAE">
              <w:rPr>
                <w:rFonts w:ascii="Abadi" w:hAnsi="Abadi"/>
                <w:sz w:val="24"/>
                <w:szCs w:val="24"/>
                <w:vertAlign w:val="superscript"/>
              </w:rPr>
              <w:t>th</w:t>
            </w:r>
            <w:r w:rsidR="00585365" w:rsidRPr="00427CAE">
              <w:rPr>
                <w:rFonts w:ascii="Abadi" w:hAnsi="Abadi"/>
                <w:sz w:val="24"/>
                <w:szCs w:val="24"/>
              </w:rPr>
              <w:t xml:space="preserve"> August 2006</w:t>
            </w:r>
          </w:p>
          <w:p w14:paraId="4ACC309D" w14:textId="77777777" w:rsidR="00666BEF" w:rsidRPr="00427CAE" w:rsidRDefault="00666BEF">
            <w:pPr>
              <w:rPr>
                <w:rFonts w:ascii="Abadi" w:hAnsi="Abadi"/>
                <w:b/>
                <w:sz w:val="24"/>
                <w:szCs w:val="24"/>
              </w:rPr>
            </w:pPr>
          </w:p>
          <w:p w14:paraId="048587A8" w14:textId="5992C392" w:rsidR="00666BEF" w:rsidRPr="00427CAE" w:rsidRDefault="00666BEF">
            <w:pPr>
              <w:rPr>
                <w:rFonts w:ascii="Abadi" w:hAnsi="Abadi"/>
                <w:b/>
                <w:sz w:val="24"/>
                <w:szCs w:val="24"/>
              </w:rPr>
            </w:pPr>
            <w:r w:rsidRPr="00427CAE">
              <w:rPr>
                <w:rFonts w:ascii="Abadi" w:hAnsi="Abadi"/>
                <w:b/>
                <w:sz w:val="24"/>
                <w:szCs w:val="24"/>
              </w:rPr>
              <w:t>Date of birth:</w:t>
            </w:r>
            <w:r w:rsidR="00585365" w:rsidRPr="00427CAE">
              <w:rPr>
                <w:rFonts w:ascii="Abadi" w:hAnsi="Abadi"/>
                <w:b/>
                <w:sz w:val="24"/>
                <w:szCs w:val="24"/>
              </w:rPr>
              <w:t xml:space="preserve"> </w:t>
            </w:r>
            <w:r w:rsidR="00585365" w:rsidRPr="00427CAE">
              <w:rPr>
                <w:rFonts w:ascii="Abadi" w:hAnsi="Abadi"/>
                <w:sz w:val="24"/>
                <w:szCs w:val="24"/>
              </w:rPr>
              <w:t>01/04/1945</w:t>
            </w:r>
          </w:p>
          <w:p w14:paraId="26477FFB" w14:textId="77777777" w:rsidR="00666BEF" w:rsidRPr="00427CAE" w:rsidRDefault="00666BEF">
            <w:pPr>
              <w:rPr>
                <w:rFonts w:ascii="Abadi" w:hAnsi="Abadi"/>
                <w:b/>
                <w:sz w:val="24"/>
                <w:szCs w:val="24"/>
              </w:rPr>
            </w:pPr>
          </w:p>
          <w:p w14:paraId="55AC1BAD" w14:textId="08C13851" w:rsidR="00666BEF" w:rsidRPr="00427CAE" w:rsidRDefault="00666BEF">
            <w:pPr>
              <w:rPr>
                <w:rFonts w:ascii="Abadi" w:hAnsi="Abadi"/>
                <w:b/>
                <w:sz w:val="24"/>
                <w:szCs w:val="24"/>
              </w:rPr>
            </w:pPr>
            <w:r w:rsidRPr="00427CAE">
              <w:rPr>
                <w:rFonts w:ascii="Abadi" w:hAnsi="Abadi"/>
                <w:b/>
                <w:sz w:val="24"/>
                <w:szCs w:val="24"/>
              </w:rPr>
              <w:t>Age:</w:t>
            </w:r>
            <w:r w:rsidR="00585365" w:rsidRPr="00427CAE">
              <w:rPr>
                <w:rFonts w:ascii="Abadi" w:hAnsi="Abadi"/>
                <w:b/>
                <w:sz w:val="24"/>
                <w:szCs w:val="24"/>
              </w:rPr>
              <w:t xml:space="preserve"> </w:t>
            </w:r>
            <w:r w:rsidR="00585365" w:rsidRPr="00427CAE">
              <w:rPr>
                <w:rFonts w:ascii="Abadi" w:hAnsi="Abadi"/>
                <w:sz w:val="24"/>
                <w:szCs w:val="24"/>
              </w:rPr>
              <w:t>61</w:t>
            </w:r>
          </w:p>
          <w:p w14:paraId="1065FBB4" w14:textId="77777777" w:rsidR="00666BEF" w:rsidRPr="00427CAE" w:rsidRDefault="00666BEF">
            <w:pPr>
              <w:rPr>
                <w:rFonts w:ascii="Abadi" w:hAnsi="Abadi"/>
                <w:b/>
                <w:sz w:val="24"/>
                <w:szCs w:val="24"/>
              </w:rPr>
            </w:pPr>
          </w:p>
          <w:p w14:paraId="22F3A223" w14:textId="29973CBB" w:rsidR="00666BEF" w:rsidRPr="00427CAE" w:rsidRDefault="00666BEF">
            <w:pPr>
              <w:rPr>
                <w:rFonts w:ascii="Abadi" w:hAnsi="Abadi"/>
                <w:b/>
                <w:sz w:val="24"/>
                <w:szCs w:val="24"/>
              </w:rPr>
            </w:pPr>
            <w:r w:rsidRPr="00427CAE">
              <w:rPr>
                <w:rFonts w:ascii="Abadi" w:hAnsi="Abadi"/>
                <w:b/>
                <w:sz w:val="24"/>
                <w:szCs w:val="24"/>
              </w:rPr>
              <w:t>Ethnicity:</w:t>
            </w:r>
            <w:r w:rsidR="00585365" w:rsidRPr="00427CAE">
              <w:rPr>
                <w:rFonts w:ascii="Abadi" w:hAnsi="Abadi"/>
                <w:b/>
                <w:sz w:val="24"/>
                <w:szCs w:val="24"/>
              </w:rPr>
              <w:t xml:space="preserve"> </w:t>
            </w:r>
            <w:r w:rsidR="00585365" w:rsidRPr="00427CAE">
              <w:rPr>
                <w:rFonts w:ascii="Abadi" w:hAnsi="Abadi"/>
                <w:sz w:val="24"/>
                <w:szCs w:val="24"/>
              </w:rPr>
              <w:t>White British Roman Catholic</w:t>
            </w:r>
          </w:p>
          <w:p w14:paraId="4A6CB1BC" w14:textId="77777777" w:rsidR="00666BEF" w:rsidRPr="00427CAE" w:rsidRDefault="00666BEF">
            <w:pPr>
              <w:rPr>
                <w:rFonts w:ascii="Abadi" w:hAnsi="Abadi"/>
                <w:b/>
                <w:sz w:val="24"/>
                <w:szCs w:val="24"/>
              </w:rPr>
            </w:pPr>
          </w:p>
          <w:p w14:paraId="4E9BE378" w14:textId="542CCA73" w:rsidR="00666BEF" w:rsidRPr="00427CAE" w:rsidRDefault="00666BEF">
            <w:pPr>
              <w:rPr>
                <w:rFonts w:ascii="Abadi" w:hAnsi="Abadi"/>
                <w:b/>
                <w:sz w:val="24"/>
                <w:szCs w:val="24"/>
              </w:rPr>
            </w:pPr>
            <w:r w:rsidRPr="00427CAE">
              <w:rPr>
                <w:rFonts w:ascii="Abadi" w:hAnsi="Abadi"/>
                <w:b/>
                <w:sz w:val="24"/>
                <w:szCs w:val="24"/>
              </w:rPr>
              <w:t>Gender:</w:t>
            </w:r>
            <w:r w:rsidR="00585365" w:rsidRPr="00427CAE">
              <w:rPr>
                <w:rFonts w:ascii="Abadi" w:hAnsi="Abadi"/>
                <w:b/>
                <w:sz w:val="24"/>
                <w:szCs w:val="24"/>
              </w:rPr>
              <w:t xml:space="preserve"> </w:t>
            </w:r>
            <w:r w:rsidR="00585365" w:rsidRPr="00427CAE">
              <w:rPr>
                <w:rFonts w:ascii="Abadi" w:hAnsi="Abadi"/>
                <w:sz w:val="24"/>
                <w:szCs w:val="24"/>
              </w:rPr>
              <w:t>Female</w:t>
            </w:r>
          </w:p>
          <w:p w14:paraId="7E62E38D" w14:textId="46EB5EAD" w:rsidR="00666BEF" w:rsidRPr="00427CAE" w:rsidRDefault="00666BEF">
            <w:pPr>
              <w:rPr>
                <w:rFonts w:ascii="Abadi" w:hAnsi="Abadi"/>
                <w:sz w:val="24"/>
                <w:szCs w:val="24"/>
              </w:rPr>
            </w:pPr>
          </w:p>
        </w:tc>
        <w:tc>
          <w:tcPr>
            <w:tcW w:w="4868" w:type="dxa"/>
          </w:tcPr>
          <w:p w14:paraId="4937E8AF" w14:textId="77777777" w:rsidR="00666BEF" w:rsidRPr="00427CAE" w:rsidRDefault="00666BEF">
            <w:pPr>
              <w:rPr>
                <w:rFonts w:ascii="Abadi" w:hAnsi="Abadi"/>
                <w:b/>
                <w:sz w:val="24"/>
                <w:szCs w:val="24"/>
              </w:rPr>
            </w:pPr>
            <w:r w:rsidRPr="00427CAE">
              <w:rPr>
                <w:rFonts w:ascii="Abadi" w:hAnsi="Abadi"/>
                <w:b/>
                <w:sz w:val="24"/>
                <w:szCs w:val="24"/>
              </w:rPr>
              <w:t>Career and lifestyle goals</w:t>
            </w:r>
          </w:p>
          <w:p w14:paraId="32C08612" w14:textId="7D9AE285" w:rsidR="00585365" w:rsidRPr="00427CAE" w:rsidRDefault="004357BF">
            <w:pPr>
              <w:rPr>
                <w:rFonts w:ascii="Abadi" w:hAnsi="Abadi"/>
                <w:sz w:val="24"/>
                <w:szCs w:val="24"/>
              </w:rPr>
            </w:pPr>
            <w:r w:rsidRPr="00427CAE">
              <w:rPr>
                <w:rFonts w:ascii="Abadi" w:hAnsi="Abadi"/>
                <w:sz w:val="24"/>
                <w:szCs w:val="24"/>
              </w:rPr>
              <w:t>Margaret has caring responsibilities for her grandson and has a strong sense of self linked to being busy and active. She wants to maintain these activities as much as possible during any treatment.</w:t>
            </w:r>
          </w:p>
        </w:tc>
      </w:tr>
      <w:tr w:rsidR="00EA0D51" w:rsidRPr="00427CAE" w14:paraId="6B939DE7" w14:textId="77777777" w:rsidTr="001A2AD0">
        <w:trPr>
          <w:trHeight w:val="3781"/>
        </w:trPr>
        <w:tc>
          <w:tcPr>
            <w:tcW w:w="9736" w:type="dxa"/>
            <w:gridSpan w:val="2"/>
          </w:tcPr>
          <w:p w14:paraId="662491C4" w14:textId="77777777" w:rsidR="00EA0D51" w:rsidRPr="00427CAE" w:rsidRDefault="00EA0D51">
            <w:pPr>
              <w:rPr>
                <w:rFonts w:ascii="Abadi" w:hAnsi="Abadi"/>
                <w:b/>
                <w:sz w:val="24"/>
                <w:szCs w:val="24"/>
              </w:rPr>
            </w:pPr>
            <w:r w:rsidRPr="00427CAE">
              <w:rPr>
                <w:rFonts w:ascii="Abadi" w:hAnsi="Abadi"/>
                <w:b/>
                <w:sz w:val="24"/>
                <w:szCs w:val="24"/>
              </w:rPr>
              <w:t>Individual needs (including culture, religion, disability):</w:t>
            </w:r>
          </w:p>
          <w:p w14:paraId="23834D49" w14:textId="7051DEEE" w:rsidR="00EA0D51" w:rsidRPr="00427CAE" w:rsidRDefault="004357BF">
            <w:pPr>
              <w:rPr>
                <w:rFonts w:ascii="Abadi" w:hAnsi="Abadi"/>
                <w:sz w:val="24"/>
                <w:szCs w:val="24"/>
              </w:rPr>
            </w:pPr>
            <w:r w:rsidRPr="00427CAE">
              <w:rPr>
                <w:rFonts w:ascii="Abadi" w:hAnsi="Abadi"/>
                <w:b/>
                <w:sz w:val="24"/>
                <w:szCs w:val="24"/>
              </w:rPr>
              <w:t xml:space="preserve">Age: </w:t>
            </w:r>
            <w:r w:rsidRPr="00427CAE">
              <w:rPr>
                <w:rFonts w:ascii="Abadi" w:hAnsi="Abadi"/>
                <w:sz w:val="24"/>
                <w:szCs w:val="24"/>
              </w:rPr>
              <w:t xml:space="preserve">Although Margaret is 61, and in later adulthood, her mobility and independence level are very good. She does have hearing problems and wears two hearing aids, although this does not cause her any difficulties. She also has lost some sight and wears glasses which enable her to read most text. She does occasionally forget things and get </w:t>
            </w:r>
            <w:r w:rsidR="003F1F4F" w:rsidRPr="00427CAE">
              <w:rPr>
                <w:rFonts w:ascii="Abadi" w:hAnsi="Abadi"/>
                <w:sz w:val="24"/>
                <w:szCs w:val="24"/>
              </w:rPr>
              <w:t>confused but</w:t>
            </w:r>
            <w:r w:rsidRPr="00427CAE">
              <w:rPr>
                <w:rFonts w:ascii="Abadi" w:hAnsi="Abadi"/>
                <w:sz w:val="24"/>
                <w:szCs w:val="24"/>
              </w:rPr>
              <w:t xml:space="preserve"> gets around this by making notes on important things in her diary.</w:t>
            </w:r>
          </w:p>
          <w:p w14:paraId="223495DF" w14:textId="4701ED94" w:rsidR="004357BF" w:rsidRPr="00427CAE" w:rsidRDefault="004357BF">
            <w:pPr>
              <w:rPr>
                <w:rFonts w:ascii="Abadi" w:hAnsi="Abadi"/>
                <w:sz w:val="24"/>
                <w:szCs w:val="24"/>
              </w:rPr>
            </w:pPr>
            <w:r w:rsidRPr="00427CAE">
              <w:rPr>
                <w:rFonts w:ascii="Abadi" w:hAnsi="Abadi"/>
                <w:b/>
                <w:sz w:val="24"/>
                <w:szCs w:val="24"/>
              </w:rPr>
              <w:t xml:space="preserve">Religion: </w:t>
            </w:r>
            <w:r w:rsidRPr="00427CAE">
              <w:rPr>
                <w:rFonts w:ascii="Abadi" w:hAnsi="Abadi"/>
                <w:sz w:val="24"/>
                <w:szCs w:val="24"/>
              </w:rPr>
              <w:t>Margaret is a practicing Roman Catholic and attends Mass every Sunday. She would want to continue with this during her treatment and recovery as far as possible.</w:t>
            </w:r>
          </w:p>
          <w:p w14:paraId="30042F24" w14:textId="6A129FD2" w:rsidR="004357BF" w:rsidRPr="00427CAE" w:rsidRDefault="004357BF" w:rsidP="004357BF">
            <w:pPr>
              <w:rPr>
                <w:rFonts w:ascii="Abadi" w:hAnsi="Abadi"/>
                <w:sz w:val="24"/>
                <w:szCs w:val="24"/>
              </w:rPr>
            </w:pPr>
            <w:r w:rsidRPr="00427CAE">
              <w:rPr>
                <w:rFonts w:ascii="Abadi" w:hAnsi="Abadi"/>
                <w:sz w:val="24"/>
                <w:szCs w:val="24"/>
              </w:rPr>
              <w:t>Sacraments and blessings by a Catholic priest are highly important, especially before surgery or whenever there is a perceived risk of death. The sacramental requests most often made by patients are for "Sacrament of the Sick" (what some Catholic</w:t>
            </w:r>
            <w:r w:rsidR="00C24E7D" w:rsidRPr="00427CAE">
              <w:rPr>
                <w:rFonts w:ascii="Abadi" w:hAnsi="Abadi"/>
                <w:sz w:val="24"/>
                <w:szCs w:val="24"/>
              </w:rPr>
              <w:t xml:space="preserve">s may think of as "Last Rites"). </w:t>
            </w:r>
          </w:p>
          <w:p w14:paraId="2D95EA6B" w14:textId="6BB9DDE6" w:rsidR="00616F97" w:rsidRPr="00427CAE" w:rsidRDefault="00616F97">
            <w:pPr>
              <w:rPr>
                <w:rFonts w:ascii="Abadi" w:hAnsi="Abadi"/>
                <w:sz w:val="24"/>
                <w:szCs w:val="24"/>
              </w:rPr>
            </w:pPr>
            <w:r w:rsidRPr="00427CAE">
              <w:rPr>
                <w:rFonts w:ascii="Abadi" w:hAnsi="Abadi"/>
                <w:sz w:val="24"/>
                <w:szCs w:val="24"/>
              </w:rPr>
              <w:t>Margaret and her husband paid into their teacher pensions and are financially secure in their retirement.</w:t>
            </w:r>
          </w:p>
          <w:p w14:paraId="1D1223AF" w14:textId="5968078A" w:rsidR="00616F97" w:rsidRPr="00427CAE" w:rsidRDefault="00616F97">
            <w:pPr>
              <w:rPr>
                <w:rFonts w:ascii="Abadi" w:hAnsi="Abadi"/>
                <w:sz w:val="24"/>
                <w:szCs w:val="24"/>
              </w:rPr>
            </w:pPr>
            <w:r w:rsidRPr="00427CAE">
              <w:rPr>
                <w:rFonts w:ascii="Abadi" w:hAnsi="Abadi"/>
                <w:sz w:val="24"/>
                <w:szCs w:val="24"/>
              </w:rPr>
              <w:t>Margaret does not suffer from any other disorders which might impact on her treatment.</w:t>
            </w:r>
          </w:p>
          <w:p w14:paraId="54378BE7" w14:textId="77777777" w:rsidR="00EA0D51" w:rsidRPr="00427CAE" w:rsidRDefault="00616F97" w:rsidP="00616F97">
            <w:pPr>
              <w:rPr>
                <w:rFonts w:ascii="Abadi" w:hAnsi="Abadi"/>
                <w:sz w:val="24"/>
                <w:szCs w:val="24"/>
              </w:rPr>
            </w:pPr>
            <w:r w:rsidRPr="00427CAE">
              <w:rPr>
                <w:rFonts w:ascii="Abadi" w:hAnsi="Abadi"/>
                <w:sz w:val="24"/>
                <w:szCs w:val="24"/>
              </w:rPr>
              <w:t>She</w:t>
            </w:r>
            <w:r w:rsidR="003342E6" w:rsidRPr="00427CAE">
              <w:rPr>
                <w:rFonts w:ascii="Abadi" w:hAnsi="Abadi"/>
                <w:sz w:val="24"/>
                <w:szCs w:val="24"/>
              </w:rPr>
              <w:t xml:space="preserve"> does not have any other individual needs which might affect her treatment.</w:t>
            </w:r>
          </w:p>
          <w:p w14:paraId="4B1B2628" w14:textId="527456EC" w:rsidR="001A2AD0" w:rsidRPr="00427CAE" w:rsidRDefault="001A2AD0" w:rsidP="00616F97">
            <w:pPr>
              <w:rPr>
                <w:rFonts w:ascii="Abadi" w:hAnsi="Abadi"/>
                <w:sz w:val="24"/>
                <w:szCs w:val="24"/>
              </w:rPr>
            </w:pPr>
          </w:p>
        </w:tc>
      </w:tr>
      <w:tr w:rsidR="00666BEF" w:rsidRPr="00427CAE" w14:paraId="37AF1DB0" w14:textId="77777777" w:rsidTr="001A2AD0">
        <w:trPr>
          <w:trHeight w:val="417"/>
        </w:trPr>
        <w:tc>
          <w:tcPr>
            <w:tcW w:w="9736" w:type="dxa"/>
            <w:gridSpan w:val="2"/>
          </w:tcPr>
          <w:p w14:paraId="2F5CD078" w14:textId="77777777" w:rsidR="00666BEF" w:rsidRPr="00427CAE" w:rsidRDefault="00666BEF">
            <w:pPr>
              <w:rPr>
                <w:rFonts w:ascii="Abadi" w:hAnsi="Abadi"/>
                <w:b/>
                <w:sz w:val="24"/>
                <w:szCs w:val="24"/>
              </w:rPr>
            </w:pPr>
            <w:r w:rsidRPr="00427CAE">
              <w:rPr>
                <w:rFonts w:ascii="Abadi" w:hAnsi="Abadi"/>
                <w:b/>
                <w:sz w:val="24"/>
                <w:szCs w:val="24"/>
              </w:rPr>
              <w:t>Patient history – how was the patient diagnosed?</w:t>
            </w:r>
          </w:p>
          <w:p w14:paraId="6A9B3051" w14:textId="29C71808" w:rsidR="00666BEF" w:rsidRPr="00427CAE" w:rsidRDefault="004357BF">
            <w:pPr>
              <w:rPr>
                <w:rFonts w:ascii="Abadi" w:hAnsi="Abadi"/>
                <w:sz w:val="24"/>
                <w:szCs w:val="24"/>
              </w:rPr>
            </w:pPr>
            <w:r w:rsidRPr="00427CAE">
              <w:rPr>
                <w:rFonts w:ascii="Abadi" w:hAnsi="Abadi"/>
                <w:sz w:val="24"/>
                <w:szCs w:val="24"/>
              </w:rPr>
              <w:t xml:space="preserve">Margaret presented at the GP in July 2006 with bleeding from the rectum. She had been treating herself for piles with over the counter </w:t>
            </w:r>
            <w:r w:rsidR="009E2F6D" w:rsidRPr="00427CAE">
              <w:rPr>
                <w:rFonts w:ascii="Abadi" w:hAnsi="Abadi"/>
                <w:sz w:val="24"/>
                <w:szCs w:val="24"/>
              </w:rPr>
              <w:t>medication,</w:t>
            </w:r>
            <w:r w:rsidRPr="00427CAE">
              <w:rPr>
                <w:rFonts w:ascii="Abadi" w:hAnsi="Abadi"/>
                <w:sz w:val="24"/>
                <w:szCs w:val="24"/>
              </w:rPr>
              <w:t xml:space="preserve"> but her symptoms were not responding.</w:t>
            </w:r>
          </w:p>
          <w:p w14:paraId="5D63CFD9" w14:textId="77777777" w:rsidR="004357BF" w:rsidRPr="00427CAE" w:rsidRDefault="004357BF" w:rsidP="004357BF">
            <w:pPr>
              <w:rPr>
                <w:rFonts w:ascii="Abadi" w:hAnsi="Abadi"/>
                <w:sz w:val="24"/>
                <w:szCs w:val="24"/>
              </w:rPr>
            </w:pPr>
            <w:r w:rsidRPr="00427CAE">
              <w:rPr>
                <w:rFonts w:ascii="Abadi" w:hAnsi="Abadi"/>
                <w:sz w:val="24"/>
                <w:szCs w:val="24"/>
              </w:rPr>
              <w:t>The GP referred Margaret for a colonoscopy at North Manchester General Hospital and a series of biopsies were taken. The results of these biopsies showed some abnormal tissue and Margaret was then referred for a barium enema and X-ray as well as a CT scan of the abdomen and pelvis on an urgent basis.</w:t>
            </w:r>
          </w:p>
          <w:p w14:paraId="60442001" w14:textId="77777777" w:rsidR="00666BEF" w:rsidRPr="00427CAE" w:rsidRDefault="004357BF">
            <w:pPr>
              <w:rPr>
                <w:rFonts w:ascii="Abadi" w:hAnsi="Abadi"/>
                <w:sz w:val="24"/>
                <w:szCs w:val="24"/>
              </w:rPr>
            </w:pPr>
            <w:r w:rsidRPr="00427CAE">
              <w:rPr>
                <w:rFonts w:ascii="Abadi" w:hAnsi="Abadi"/>
                <w:sz w:val="24"/>
                <w:szCs w:val="24"/>
              </w:rPr>
              <w:t>When the results came through, the Consultant Colorectal Surgeon diagnosed Margaret with recto-sigmoid adenocarcinoma (Dukes C).</w:t>
            </w:r>
          </w:p>
          <w:p w14:paraId="3D606FD5" w14:textId="71FF0A89" w:rsidR="001A2AD0" w:rsidRPr="00427CAE" w:rsidRDefault="001A2AD0">
            <w:pPr>
              <w:rPr>
                <w:rFonts w:ascii="Abadi" w:hAnsi="Abadi"/>
                <w:sz w:val="24"/>
                <w:szCs w:val="24"/>
              </w:rPr>
            </w:pPr>
          </w:p>
        </w:tc>
      </w:tr>
    </w:tbl>
    <w:p w14:paraId="25E920FB" w14:textId="77777777" w:rsidR="001A2AD0" w:rsidRPr="00427CAE" w:rsidRDefault="001A2AD0">
      <w:pPr>
        <w:rPr>
          <w:rFonts w:ascii="Abadi" w:hAnsi="Abadi"/>
          <w:sz w:val="24"/>
          <w:szCs w:val="24"/>
        </w:rPr>
      </w:pPr>
    </w:p>
    <w:p w14:paraId="35255300" w14:textId="1A927711" w:rsidR="001A2AD0" w:rsidRPr="00427CAE" w:rsidRDefault="001A2AD0">
      <w:pPr>
        <w:rPr>
          <w:rFonts w:ascii="Abadi" w:hAnsi="Abadi"/>
          <w:sz w:val="24"/>
          <w:szCs w:val="24"/>
        </w:rPr>
      </w:pPr>
    </w:p>
    <w:p w14:paraId="7BE11EF5" w14:textId="77777777" w:rsidR="001A2AD0" w:rsidRPr="00427CAE" w:rsidRDefault="001A2AD0" w:rsidP="001A2AD0">
      <w:pPr>
        <w:rPr>
          <w:rFonts w:ascii="Abadi" w:hAnsi="Abadi"/>
          <w:b/>
          <w:sz w:val="24"/>
          <w:szCs w:val="24"/>
          <w:u w:val="single"/>
        </w:rPr>
      </w:pPr>
      <w:r w:rsidRPr="00427CAE">
        <w:rPr>
          <w:rFonts w:ascii="Abadi" w:hAnsi="Abadi"/>
          <w:b/>
          <w:sz w:val="24"/>
          <w:szCs w:val="24"/>
          <w:u w:val="single"/>
        </w:rPr>
        <w:lastRenderedPageBreak/>
        <w:t>Care Needs Assessment</w:t>
      </w:r>
    </w:p>
    <w:p w14:paraId="78DFE3BC" w14:textId="0875B9E4" w:rsidR="001A2AD0" w:rsidRPr="00427CAE" w:rsidRDefault="001A2AD0">
      <w:pPr>
        <w:rPr>
          <w:rFonts w:ascii="Abadi" w:hAnsi="Abadi"/>
          <w:sz w:val="24"/>
          <w:szCs w:val="24"/>
        </w:rPr>
      </w:pPr>
    </w:p>
    <w:tbl>
      <w:tblPr>
        <w:tblStyle w:val="TableGrid"/>
        <w:tblW w:w="9736" w:type="dxa"/>
        <w:tblLook w:val="04A0" w:firstRow="1" w:lastRow="0" w:firstColumn="1" w:lastColumn="0" w:noHBand="0" w:noVBand="1"/>
      </w:tblPr>
      <w:tblGrid>
        <w:gridCol w:w="3245"/>
        <w:gridCol w:w="3245"/>
        <w:gridCol w:w="3246"/>
      </w:tblGrid>
      <w:tr w:rsidR="00784A39" w:rsidRPr="00427CAE" w14:paraId="5FBA848F" w14:textId="350B9D68" w:rsidTr="00427CAE">
        <w:trPr>
          <w:trHeight w:val="417"/>
        </w:trPr>
        <w:tc>
          <w:tcPr>
            <w:tcW w:w="3245" w:type="dxa"/>
            <w:shd w:val="clear" w:color="auto" w:fill="auto"/>
          </w:tcPr>
          <w:p w14:paraId="2043AFC3" w14:textId="46886036" w:rsidR="00784A39" w:rsidRPr="00427CAE" w:rsidRDefault="00784A39" w:rsidP="00784A39">
            <w:pPr>
              <w:rPr>
                <w:rFonts w:ascii="Abadi" w:hAnsi="Abadi"/>
                <w:b/>
                <w:sz w:val="24"/>
                <w:szCs w:val="24"/>
              </w:rPr>
            </w:pPr>
            <w:r w:rsidRPr="00427CAE">
              <w:rPr>
                <w:rFonts w:ascii="Abadi" w:hAnsi="Abadi"/>
                <w:b/>
                <w:sz w:val="24"/>
                <w:szCs w:val="24"/>
              </w:rPr>
              <w:t>Care Need</w:t>
            </w:r>
          </w:p>
        </w:tc>
        <w:tc>
          <w:tcPr>
            <w:tcW w:w="3245" w:type="dxa"/>
            <w:shd w:val="clear" w:color="auto" w:fill="auto"/>
          </w:tcPr>
          <w:p w14:paraId="19A27A0C" w14:textId="79BC6141" w:rsidR="00784A39" w:rsidRPr="00427CAE" w:rsidRDefault="00784A39" w:rsidP="00784A39">
            <w:pPr>
              <w:rPr>
                <w:rFonts w:ascii="Abadi" w:hAnsi="Abadi"/>
                <w:b/>
                <w:sz w:val="24"/>
                <w:szCs w:val="24"/>
              </w:rPr>
            </w:pPr>
            <w:r w:rsidRPr="00427CAE">
              <w:rPr>
                <w:rFonts w:ascii="Abadi" w:hAnsi="Abadi"/>
                <w:b/>
                <w:sz w:val="24"/>
                <w:szCs w:val="24"/>
              </w:rPr>
              <w:t>How might this affect the patient’s everyday life?</w:t>
            </w:r>
          </w:p>
        </w:tc>
        <w:tc>
          <w:tcPr>
            <w:tcW w:w="3246" w:type="dxa"/>
            <w:shd w:val="clear" w:color="auto" w:fill="auto"/>
          </w:tcPr>
          <w:p w14:paraId="0930DAFB" w14:textId="51FC4D66" w:rsidR="00784A39" w:rsidRPr="00427CAE" w:rsidRDefault="00784A39" w:rsidP="00784A39">
            <w:pPr>
              <w:rPr>
                <w:rFonts w:ascii="Abadi" w:hAnsi="Abadi"/>
                <w:b/>
                <w:sz w:val="24"/>
                <w:szCs w:val="24"/>
              </w:rPr>
            </w:pPr>
            <w:r w:rsidRPr="00427CAE">
              <w:rPr>
                <w:rFonts w:ascii="Abadi" w:hAnsi="Abadi"/>
                <w:b/>
                <w:sz w:val="24"/>
                <w:szCs w:val="24"/>
              </w:rPr>
              <w:t>Outcome they are hoping to achieve</w:t>
            </w:r>
          </w:p>
        </w:tc>
      </w:tr>
      <w:tr w:rsidR="00784A39" w:rsidRPr="00427CAE" w14:paraId="1434F827" w14:textId="38DC7B20" w:rsidTr="00427CAE">
        <w:trPr>
          <w:trHeight w:val="417"/>
        </w:trPr>
        <w:tc>
          <w:tcPr>
            <w:tcW w:w="3245" w:type="dxa"/>
            <w:shd w:val="clear" w:color="auto" w:fill="auto"/>
          </w:tcPr>
          <w:p w14:paraId="018D2A4B" w14:textId="51A4D38D" w:rsidR="00784A39" w:rsidRPr="00427CAE" w:rsidRDefault="00784A39" w:rsidP="00784A39">
            <w:pPr>
              <w:rPr>
                <w:rFonts w:ascii="Abadi" w:hAnsi="Abadi"/>
                <w:sz w:val="24"/>
                <w:szCs w:val="24"/>
              </w:rPr>
            </w:pPr>
            <w:r w:rsidRPr="00427CAE">
              <w:rPr>
                <w:rFonts w:ascii="Abadi" w:hAnsi="Abadi"/>
                <w:sz w:val="24"/>
                <w:szCs w:val="24"/>
              </w:rPr>
              <w:t>Stop bleeding and pain from rectum.</w:t>
            </w:r>
          </w:p>
          <w:p w14:paraId="1F9C35F2" w14:textId="77777777" w:rsidR="00784A39" w:rsidRPr="00427CAE" w:rsidRDefault="00784A39" w:rsidP="00784A39">
            <w:pPr>
              <w:rPr>
                <w:rFonts w:ascii="Abadi" w:hAnsi="Abadi"/>
                <w:sz w:val="24"/>
                <w:szCs w:val="24"/>
              </w:rPr>
            </w:pPr>
          </w:p>
          <w:p w14:paraId="46CE4F52" w14:textId="77777777" w:rsidR="00784A39" w:rsidRPr="00427CAE" w:rsidRDefault="00784A39" w:rsidP="00784A39">
            <w:pPr>
              <w:rPr>
                <w:rFonts w:ascii="Abadi" w:hAnsi="Abadi"/>
                <w:sz w:val="24"/>
                <w:szCs w:val="24"/>
              </w:rPr>
            </w:pPr>
          </w:p>
          <w:p w14:paraId="09E0E81B" w14:textId="4BD544C2" w:rsidR="00784A39" w:rsidRPr="00427CAE" w:rsidRDefault="00784A39" w:rsidP="00784A39">
            <w:pPr>
              <w:rPr>
                <w:rFonts w:ascii="Abadi" w:hAnsi="Abadi"/>
                <w:b/>
                <w:sz w:val="24"/>
                <w:szCs w:val="24"/>
              </w:rPr>
            </w:pPr>
          </w:p>
        </w:tc>
        <w:tc>
          <w:tcPr>
            <w:tcW w:w="3245" w:type="dxa"/>
            <w:shd w:val="clear" w:color="auto" w:fill="auto"/>
          </w:tcPr>
          <w:p w14:paraId="36831530" w14:textId="1DDD726C" w:rsidR="00784A39" w:rsidRPr="00427CAE" w:rsidRDefault="00784A39" w:rsidP="00784A39">
            <w:pPr>
              <w:rPr>
                <w:rFonts w:ascii="Abadi" w:hAnsi="Abadi"/>
                <w:sz w:val="24"/>
                <w:szCs w:val="24"/>
              </w:rPr>
            </w:pPr>
            <w:r w:rsidRPr="00427CAE">
              <w:rPr>
                <w:rFonts w:ascii="Abadi" w:hAnsi="Abadi"/>
                <w:sz w:val="24"/>
                <w:szCs w:val="24"/>
              </w:rPr>
              <w:t xml:space="preserve">Anxiety about cause. Pain on passing stools and avoiding eating large meals. </w:t>
            </w:r>
            <w:r w:rsidR="002753ED" w:rsidRPr="00427CAE">
              <w:rPr>
                <w:rFonts w:ascii="Abadi" w:hAnsi="Abadi"/>
                <w:sz w:val="24"/>
                <w:szCs w:val="24"/>
              </w:rPr>
              <w:t xml:space="preserve">Difficulty carrying out everyday tasks. </w:t>
            </w:r>
            <w:r w:rsidRPr="00427CAE">
              <w:rPr>
                <w:rFonts w:ascii="Abadi" w:hAnsi="Abadi"/>
                <w:sz w:val="24"/>
                <w:szCs w:val="24"/>
              </w:rPr>
              <w:t>Avoiding social events with large meals.</w:t>
            </w:r>
          </w:p>
          <w:p w14:paraId="7D6C51C3" w14:textId="0FED3CE9" w:rsidR="00784A39" w:rsidRPr="00427CAE" w:rsidRDefault="00784A39" w:rsidP="00784A39">
            <w:pPr>
              <w:rPr>
                <w:rFonts w:ascii="Abadi" w:hAnsi="Abadi"/>
                <w:b/>
                <w:sz w:val="24"/>
                <w:szCs w:val="24"/>
              </w:rPr>
            </w:pPr>
          </w:p>
        </w:tc>
        <w:tc>
          <w:tcPr>
            <w:tcW w:w="3246" w:type="dxa"/>
            <w:shd w:val="clear" w:color="auto" w:fill="auto"/>
          </w:tcPr>
          <w:p w14:paraId="09C07AD1" w14:textId="77777777" w:rsidR="00784A39" w:rsidRPr="00427CAE" w:rsidRDefault="00784A39" w:rsidP="00784A39">
            <w:pPr>
              <w:rPr>
                <w:rFonts w:ascii="Abadi" w:hAnsi="Abadi"/>
                <w:sz w:val="24"/>
                <w:szCs w:val="24"/>
              </w:rPr>
            </w:pPr>
            <w:r w:rsidRPr="00427CAE">
              <w:rPr>
                <w:rFonts w:ascii="Abadi" w:hAnsi="Abadi"/>
                <w:sz w:val="24"/>
                <w:szCs w:val="24"/>
              </w:rPr>
              <w:t>Clear diagnosis and treatment plan. Symptoms resolved.</w:t>
            </w:r>
          </w:p>
          <w:p w14:paraId="76DB9EFB" w14:textId="57FC24CF" w:rsidR="00784A39" w:rsidRPr="00427CAE" w:rsidRDefault="00784A39" w:rsidP="00784A39">
            <w:pPr>
              <w:rPr>
                <w:rFonts w:ascii="Abadi" w:hAnsi="Abadi"/>
                <w:sz w:val="24"/>
                <w:szCs w:val="24"/>
              </w:rPr>
            </w:pPr>
          </w:p>
          <w:p w14:paraId="0383C291" w14:textId="77777777" w:rsidR="00784A39" w:rsidRPr="00427CAE" w:rsidRDefault="00784A39" w:rsidP="00784A39">
            <w:pPr>
              <w:rPr>
                <w:rFonts w:ascii="Abadi" w:hAnsi="Abadi"/>
                <w:sz w:val="24"/>
                <w:szCs w:val="24"/>
              </w:rPr>
            </w:pPr>
          </w:p>
          <w:p w14:paraId="3F89AF8F" w14:textId="74D95447" w:rsidR="00784A39" w:rsidRPr="00427CAE" w:rsidRDefault="00784A39" w:rsidP="00784A39">
            <w:pPr>
              <w:rPr>
                <w:rFonts w:ascii="Abadi" w:hAnsi="Abadi"/>
                <w:b/>
                <w:sz w:val="24"/>
                <w:szCs w:val="24"/>
              </w:rPr>
            </w:pPr>
          </w:p>
        </w:tc>
      </w:tr>
      <w:tr w:rsidR="00193B34" w:rsidRPr="00427CAE" w14:paraId="33F8A5D1" w14:textId="77777777" w:rsidTr="00427CAE">
        <w:trPr>
          <w:trHeight w:val="417"/>
        </w:trPr>
        <w:tc>
          <w:tcPr>
            <w:tcW w:w="3245" w:type="dxa"/>
            <w:shd w:val="clear" w:color="auto" w:fill="auto"/>
          </w:tcPr>
          <w:p w14:paraId="0983A9CB" w14:textId="4F35F3EB" w:rsidR="00193B34" w:rsidRPr="00427CAE" w:rsidRDefault="00193B34" w:rsidP="00784A39">
            <w:pPr>
              <w:rPr>
                <w:rFonts w:ascii="Abadi" w:hAnsi="Abadi"/>
                <w:sz w:val="24"/>
                <w:szCs w:val="24"/>
              </w:rPr>
            </w:pPr>
            <w:r w:rsidRPr="00427CAE">
              <w:rPr>
                <w:rFonts w:ascii="Abadi" w:hAnsi="Abadi"/>
                <w:sz w:val="24"/>
                <w:szCs w:val="24"/>
              </w:rPr>
              <w:t>Remove cancerous tumour and affected localised lymph nodes.</w:t>
            </w:r>
          </w:p>
        </w:tc>
        <w:tc>
          <w:tcPr>
            <w:tcW w:w="3245" w:type="dxa"/>
            <w:shd w:val="clear" w:color="auto" w:fill="auto"/>
          </w:tcPr>
          <w:p w14:paraId="1B158785" w14:textId="6071DACC" w:rsidR="00193B34" w:rsidRPr="00427CAE" w:rsidRDefault="00193B34" w:rsidP="00784A39">
            <w:pPr>
              <w:rPr>
                <w:rFonts w:ascii="Abadi" w:hAnsi="Abadi"/>
                <w:sz w:val="24"/>
                <w:szCs w:val="24"/>
              </w:rPr>
            </w:pPr>
            <w:r w:rsidRPr="00427CAE">
              <w:rPr>
                <w:rFonts w:ascii="Abadi" w:hAnsi="Abadi"/>
                <w:sz w:val="24"/>
                <w:szCs w:val="24"/>
              </w:rPr>
              <w:t>Anxiety and stress surrounding treatment options and prognosis.</w:t>
            </w:r>
            <w:r w:rsidR="002753ED" w:rsidRPr="00427CAE">
              <w:rPr>
                <w:rFonts w:ascii="Abadi" w:hAnsi="Abadi"/>
                <w:sz w:val="24"/>
                <w:szCs w:val="24"/>
              </w:rPr>
              <w:t xml:space="preserve"> Feeling vulnerable.</w:t>
            </w:r>
          </w:p>
        </w:tc>
        <w:tc>
          <w:tcPr>
            <w:tcW w:w="3246" w:type="dxa"/>
            <w:shd w:val="clear" w:color="auto" w:fill="auto"/>
          </w:tcPr>
          <w:p w14:paraId="23FCCAB1" w14:textId="75BD4A63" w:rsidR="00193B34" w:rsidRPr="00427CAE" w:rsidRDefault="00193B34" w:rsidP="00784A39">
            <w:pPr>
              <w:rPr>
                <w:rFonts w:ascii="Abadi" w:hAnsi="Abadi"/>
                <w:sz w:val="24"/>
                <w:szCs w:val="24"/>
              </w:rPr>
            </w:pPr>
            <w:r w:rsidRPr="00427CAE">
              <w:rPr>
                <w:rFonts w:ascii="Abadi" w:hAnsi="Abadi"/>
                <w:sz w:val="24"/>
                <w:szCs w:val="24"/>
              </w:rPr>
              <w:t>Remission from cancer.</w:t>
            </w:r>
          </w:p>
        </w:tc>
      </w:tr>
      <w:tr w:rsidR="00193B34" w:rsidRPr="00427CAE" w14:paraId="045D6DC1" w14:textId="77777777" w:rsidTr="00427CAE">
        <w:trPr>
          <w:trHeight w:val="417"/>
        </w:trPr>
        <w:tc>
          <w:tcPr>
            <w:tcW w:w="3245" w:type="dxa"/>
            <w:shd w:val="clear" w:color="auto" w:fill="auto"/>
          </w:tcPr>
          <w:p w14:paraId="59B1C9BE" w14:textId="4C20E3DF" w:rsidR="00193B34" w:rsidRPr="00427CAE" w:rsidRDefault="00193B34" w:rsidP="00784A39">
            <w:pPr>
              <w:rPr>
                <w:rFonts w:ascii="Abadi" w:hAnsi="Abadi"/>
                <w:sz w:val="24"/>
                <w:szCs w:val="24"/>
              </w:rPr>
            </w:pPr>
            <w:r w:rsidRPr="00427CAE">
              <w:rPr>
                <w:rFonts w:ascii="Abadi" w:hAnsi="Abadi"/>
                <w:sz w:val="24"/>
                <w:szCs w:val="24"/>
              </w:rPr>
              <w:t>Lack of knowledge about Bowel cancer and its treatment.</w:t>
            </w:r>
          </w:p>
        </w:tc>
        <w:tc>
          <w:tcPr>
            <w:tcW w:w="3245" w:type="dxa"/>
            <w:shd w:val="clear" w:color="auto" w:fill="auto"/>
          </w:tcPr>
          <w:p w14:paraId="14955432" w14:textId="74251299" w:rsidR="00193B34" w:rsidRPr="00427CAE" w:rsidRDefault="002753ED" w:rsidP="00784A39">
            <w:pPr>
              <w:rPr>
                <w:rFonts w:ascii="Abadi" w:hAnsi="Abadi"/>
                <w:sz w:val="24"/>
                <w:szCs w:val="24"/>
              </w:rPr>
            </w:pPr>
            <w:r w:rsidRPr="00427CAE">
              <w:rPr>
                <w:rFonts w:ascii="Abadi" w:hAnsi="Abadi"/>
                <w:sz w:val="24"/>
                <w:szCs w:val="24"/>
              </w:rPr>
              <w:t xml:space="preserve">Does not understand what the treatment may involve. </w:t>
            </w:r>
            <w:r w:rsidR="00193B34" w:rsidRPr="00427CAE">
              <w:rPr>
                <w:rFonts w:ascii="Abadi" w:hAnsi="Abadi"/>
                <w:sz w:val="24"/>
                <w:szCs w:val="24"/>
              </w:rPr>
              <w:t>Feels powerless and loss of control. Adds to stress and anxiety.</w:t>
            </w:r>
          </w:p>
        </w:tc>
        <w:tc>
          <w:tcPr>
            <w:tcW w:w="3246" w:type="dxa"/>
            <w:shd w:val="clear" w:color="auto" w:fill="auto"/>
          </w:tcPr>
          <w:p w14:paraId="3FCBB14B" w14:textId="035D762F" w:rsidR="00193B34" w:rsidRPr="00427CAE" w:rsidRDefault="00193B34" w:rsidP="00784A39">
            <w:pPr>
              <w:rPr>
                <w:rFonts w:ascii="Abadi" w:hAnsi="Abadi"/>
                <w:sz w:val="24"/>
                <w:szCs w:val="24"/>
              </w:rPr>
            </w:pPr>
            <w:r w:rsidRPr="00427CAE">
              <w:rPr>
                <w:rFonts w:ascii="Abadi" w:hAnsi="Abadi"/>
                <w:sz w:val="24"/>
                <w:szCs w:val="24"/>
              </w:rPr>
              <w:t>Clarity on options and plan.</w:t>
            </w:r>
          </w:p>
        </w:tc>
      </w:tr>
      <w:tr w:rsidR="00193B34" w:rsidRPr="00427CAE" w14:paraId="18594CC0" w14:textId="77777777" w:rsidTr="00427CAE">
        <w:trPr>
          <w:trHeight w:val="417"/>
        </w:trPr>
        <w:tc>
          <w:tcPr>
            <w:tcW w:w="3245" w:type="dxa"/>
            <w:shd w:val="clear" w:color="auto" w:fill="auto"/>
          </w:tcPr>
          <w:p w14:paraId="07268253" w14:textId="496C7D27" w:rsidR="00193B34" w:rsidRPr="00427CAE" w:rsidRDefault="00193B34" w:rsidP="00784A39">
            <w:pPr>
              <w:rPr>
                <w:rFonts w:ascii="Abadi" w:hAnsi="Abadi"/>
                <w:sz w:val="24"/>
                <w:szCs w:val="24"/>
              </w:rPr>
            </w:pPr>
            <w:r w:rsidRPr="00427CAE">
              <w:rPr>
                <w:rFonts w:ascii="Abadi" w:hAnsi="Abadi"/>
                <w:sz w:val="24"/>
                <w:szCs w:val="24"/>
              </w:rPr>
              <w:t>Emotional stress and anxiety surrounding diagnosis and prognosis.</w:t>
            </w:r>
          </w:p>
        </w:tc>
        <w:tc>
          <w:tcPr>
            <w:tcW w:w="3245" w:type="dxa"/>
            <w:shd w:val="clear" w:color="auto" w:fill="auto"/>
          </w:tcPr>
          <w:p w14:paraId="6B62504A" w14:textId="38409486" w:rsidR="00193B34" w:rsidRPr="00427CAE" w:rsidRDefault="00193B34" w:rsidP="00784A39">
            <w:pPr>
              <w:rPr>
                <w:rFonts w:ascii="Abadi" w:hAnsi="Abadi"/>
                <w:sz w:val="24"/>
                <w:szCs w:val="24"/>
              </w:rPr>
            </w:pPr>
            <w:r w:rsidRPr="00427CAE">
              <w:rPr>
                <w:rFonts w:ascii="Abadi" w:hAnsi="Abadi"/>
                <w:sz w:val="24"/>
                <w:szCs w:val="24"/>
              </w:rPr>
              <w:t xml:space="preserve">Impact on sleeping and eating habits. </w:t>
            </w:r>
            <w:r w:rsidR="002753ED" w:rsidRPr="00427CAE">
              <w:rPr>
                <w:rFonts w:ascii="Abadi" w:hAnsi="Abadi"/>
                <w:sz w:val="24"/>
                <w:szCs w:val="24"/>
              </w:rPr>
              <w:t xml:space="preserve">This could lead to poor concentration. </w:t>
            </w:r>
            <w:r w:rsidRPr="00427CAE">
              <w:rPr>
                <w:rFonts w:ascii="Abadi" w:hAnsi="Abadi"/>
                <w:sz w:val="24"/>
                <w:szCs w:val="24"/>
              </w:rPr>
              <w:t>Loss of weight. Possible link to depression.  Impact on husband and family.</w:t>
            </w:r>
          </w:p>
        </w:tc>
        <w:tc>
          <w:tcPr>
            <w:tcW w:w="3246" w:type="dxa"/>
            <w:shd w:val="clear" w:color="auto" w:fill="auto"/>
          </w:tcPr>
          <w:p w14:paraId="35AF122E" w14:textId="36038723" w:rsidR="00193B34" w:rsidRPr="00427CAE" w:rsidRDefault="00193B34" w:rsidP="00784A39">
            <w:pPr>
              <w:rPr>
                <w:rFonts w:ascii="Abadi" w:hAnsi="Abadi"/>
                <w:sz w:val="24"/>
                <w:szCs w:val="24"/>
              </w:rPr>
            </w:pPr>
            <w:r w:rsidRPr="00427CAE">
              <w:rPr>
                <w:rFonts w:ascii="Abadi" w:hAnsi="Abadi"/>
                <w:sz w:val="24"/>
                <w:szCs w:val="24"/>
              </w:rPr>
              <w:t>Emotional support throughout treatment. Finding others who also have been through it.</w:t>
            </w:r>
          </w:p>
        </w:tc>
      </w:tr>
      <w:tr w:rsidR="00193B34" w:rsidRPr="00427CAE" w14:paraId="4E8D3E71" w14:textId="77777777" w:rsidTr="00427CAE">
        <w:trPr>
          <w:trHeight w:val="417"/>
        </w:trPr>
        <w:tc>
          <w:tcPr>
            <w:tcW w:w="3245" w:type="dxa"/>
            <w:shd w:val="clear" w:color="auto" w:fill="auto"/>
          </w:tcPr>
          <w:p w14:paraId="1148B6D1" w14:textId="7196681C" w:rsidR="00193B34" w:rsidRPr="00427CAE" w:rsidRDefault="00193B34" w:rsidP="00784A39">
            <w:pPr>
              <w:rPr>
                <w:rFonts w:ascii="Abadi" w:hAnsi="Abadi"/>
                <w:sz w:val="24"/>
                <w:szCs w:val="24"/>
              </w:rPr>
            </w:pPr>
            <w:r w:rsidRPr="00427CAE">
              <w:rPr>
                <w:rFonts w:ascii="Abadi" w:hAnsi="Abadi"/>
                <w:sz w:val="24"/>
                <w:szCs w:val="24"/>
              </w:rPr>
              <w:t>Sense of self – linked to work or volunteering or “keeping busy”.</w:t>
            </w:r>
          </w:p>
        </w:tc>
        <w:tc>
          <w:tcPr>
            <w:tcW w:w="3245" w:type="dxa"/>
            <w:shd w:val="clear" w:color="auto" w:fill="auto"/>
          </w:tcPr>
          <w:p w14:paraId="2D9A377C" w14:textId="2A2AB8A1" w:rsidR="00193B34" w:rsidRPr="00427CAE" w:rsidRDefault="002753ED" w:rsidP="00784A39">
            <w:pPr>
              <w:rPr>
                <w:rFonts w:ascii="Abadi" w:hAnsi="Abadi"/>
                <w:sz w:val="24"/>
                <w:szCs w:val="24"/>
              </w:rPr>
            </w:pPr>
            <w:r w:rsidRPr="00427CAE">
              <w:rPr>
                <w:rFonts w:ascii="Abadi" w:hAnsi="Abadi"/>
                <w:sz w:val="24"/>
                <w:szCs w:val="24"/>
              </w:rPr>
              <w:t xml:space="preserve">Unable to attend clubs and carry-out volunteering opportunities. </w:t>
            </w:r>
            <w:r w:rsidR="00193B34" w:rsidRPr="00427CAE">
              <w:rPr>
                <w:rFonts w:ascii="Abadi" w:hAnsi="Abadi"/>
                <w:sz w:val="24"/>
                <w:szCs w:val="24"/>
              </w:rPr>
              <w:t xml:space="preserve">Worries about loss of independence and lifestyle. Concerns about losing social contact and support and missing groups and activities – </w:t>
            </w:r>
            <w:r w:rsidRPr="00427CAE">
              <w:rPr>
                <w:rFonts w:ascii="Abadi" w:hAnsi="Abadi"/>
                <w:sz w:val="24"/>
                <w:szCs w:val="24"/>
              </w:rPr>
              <w:t xml:space="preserve">feeling lonely, </w:t>
            </w:r>
            <w:r w:rsidR="00193B34" w:rsidRPr="00427CAE">
              <w:rPr>
                <w:rFonts w:ascii="Abadi" w:hAnsi="Abadi"/>
                <w:sz w:val="24"/>
                <w:szCs w:val="24"/>
              </w:rPr>
              <w:t xml:space="preserve">getting low </w:t>
            </w:r>
            <w:r w:rsidRPr="00427CAE">
              <w:rPr>
                <w:rFonts w:ascii="Abadi" w:hAnsi="Abadi"/>
                <w:sz w:val="24"/>
                <w:szCs w:val="24"/>
              </w:rPr>
              <w:t xml:space="preserve">mood </w:t>
            </w:r>
            <w:r w:rsidR="00193B34" w:rsidRPr="00427CAE">
              <w:rPr>
                <w:rFonts w:ascii="Abadi" w:hAnsi="Abadi"/>
                <w:sz w:val="24"/>
                <w:szCs w:val="24"/>
              </w:rPr>
              <w:t>and depressed.</w:t>
            </w:r>
          </w:p>
        </w:tc>
        <w:tc>
          <w:tcPr>
            <w:tcW w:w="3246" w:type="dxa"/>
            <w:shd w:val="clear" w:color="auto" w:fill="auto"/>
          </w:tcPr>
          <w:p w14:paraId="104F556F" w14:textId="7D77A723" w:rsidR="00193B34" w:rsidRPr="00427CAE" w:rsidRDefault="00193B34" w:rsidP="00784A39">
            <w:pPr>
              <w:rPr>
                <w:rFonts w:ascii="Abadi" w:hAnsi="Abadi"/>
                <w:sz w:val="24"/>
                <w:szCs w:val="24"/>
              </w:rPr>
            </w:pPr>
            <w:r w:rsidRPr="00427CAE">
              <w:rPr>
                <w:rFonts w:ascii="Abadi" w:hAnsi="Abadi"/>
                <w:sz w:val="24"/>
                <w:szCs w:val="24"/>
              </w:rPr>
              <w:t>Acceptance of period of time in life where treatment takes priority and finding alternatives ways of maintaining social contact and support.</w:t>
            </w:r>
            <w:r w:rsidR="002753ED" w:rsidRPr="00427CAE">
              <w:rPr>
                <w:rFonts w:ascii="Abadi" w:hAnsi="Abadi"/>
                <w:sz w:val="24"/>
                <w:szCs w:val="24"/>
              </w:rPr>
              <w:t xml:space="preserve"> E.g. support group and other sufferers.</w:t>
            </w:r>
          </w:p>
        </w:tc>
      </w:tr>
      <w:tr w:rsidR="00193B34" w:rsidRPr="00427CAE" w14:paraId="33079108" w14:textId="77777777" w:rsidTr="00427CAE">
        <w:trPr>
          <w:trHeight w:val="417"/>
        </w:trPr>
        <w:tc>
          <w:tcPr>
            <w:tcW w:w="3245" w:type="dxa"/>
            <w:shd w:val="clear" w:color="auto" w:fill="auto"/>
          </w:tcPr>
          <w:p w14:paraId="72E98204" w14:textId="2514884E" w:rsidR="00193B34" w:rsidRPr="00427CAE" w:rsidRDefault="00193B34" w:rsidP="00784A39">
            <w:pPr>
              <w:rPr>
                <w:rFonts w:ascii="Abadi" w:hAnsi="Abadi"/>
                <w:sz w:val="24"/>
                <w:szCs w:val="24"/>
              </w:rPr>
            </w:pPr>
            <w:r w:rsidRPr="00427CAE">
              <w:rPr>
                <w:rFonts w:ascii="Abadi" w:hAnsi="Abadi"/>
                <w:sz w:val="24"/>
                <w:szCs w:val="24"/>
              </w:rPr>
              <w:t>Loss of independence and unable to help with caring responsibilities for grandson.</w:t>
            </w:r>
          </w:p>
        </w:tc>
        <w:tc>
          <w:tcPr>
            <w:tcW w:w="3245" w:type="dxa"/>
            <w:shd w:val="clear" w:color="auto" w:fill="auto"/>
          </w:tcPr>
          <w:p w14:paraId="032DD575" w14:textId="7AB3407E" w:rsidR="00193B34" w:rsidRPr="00427CAE" w:rsidRDefault="00193B34" w:rsidP="00784A39">
            <w:pPr>
              <w:rPr>
                <w:rFonts w:ascii="Abadi" w:hAnsi="Abadi"/>
                <w:sz w:val="24"/>
                <w:szCs w:val="24"/>
              </w:rPr>
            </w:pPr>
            <w:r w:rsidRPr="00427CAE">
              <w:rPr>
                <w:rFonts w:ascii="Abadi" w:hAnsi="Abadi"/>
                <w:sz w:val="24"/>
                <w:szCs w:val="24"/>
              </w:rPr>
              <w:t>Time to look at and discuss alternatives with family. Financial impact on daughter. Worries about letting other people down, including daughter who works.</w:t>
            </w:r>
          </w:p>
        </w:tc>
        <w:tc>
          <w:tcPr>
            <w:tcW w:w="3246" w:type="dxa"/>
            <w:shd w:val="clear" w:color="auto" w:fill="auto"/>
          </w:tcPr>
          <w:p w14:paraId="1062A2AD" w14:textId="037DED03" w:rsidR="00193B34" w:rsidRPr="00427CAE" w:rsidRDefault="00193B34" w:rsidP="00784A39">
            <w:pPr>
              <w:rPr>
                <w:rFonts w:ascii="Abadi" w:hAnsi="Abadi"/>
                <w:sz w:val="24"/>
                <w:szCs w:val="24"/>
              </w:rPr>
            </w:pPr>
            <w:r w:rsidRPr="00427CAE">
              <w:rPr>
                <w:rFonts w:ascii="Abadi" w:hAnsi="Abadi"/>
                <w:sz w:val="24"/>
                <w:szCs w:val="24"/>
              </w:rPr>
              <w:t>Arrange alternative that suits everyone for a few months.</w:t>
            </w:r>
          </w:p>
        </w:tc>
      </w:tr>
      <w:tr w:rsidR="00784A39" w:rsidRPr="00427CAE" w14:paraId="05669BCB" w14:textId="77777777" w:rsidTr="00427CAE">
        <w:trPr>
          <w:trHeight w:val="1479"/>
        </w:trPr>
        <w:tc>
          <w:tcPr>
            <w:tcW w:w="9736" w:type="dxa"/>
            <w:gridSpan w:val="3"/>
          </w:tcPr>
          <w:p w14:paraId="6F0ED88B" w14:textId="1BF86600" w:rsidR="00784A39" w:rsidRPr="00427CAE" w:rsidRDefault="00784A39" w:rsidP="00784A39">
            <w:pPr>
              <w:rPr>
                <w:rFonts w:ascii="Abadi" w:hAnsi="Abadi"/>
                <w:b/>
                <w:sz w:val="24"/>
                <w:szCs w:val="24"/>
              </w:rPr>
            </w:pPr>
            <w:r w:rsidRPr="00427CAE">
              <w:rPr>
                <w:rFonts w:ascii="Abadi" w:hAnsi="Abadi"/>
                <w:b/>
                <w:sz w:val="24"/>
                <w:szCs w:val="24"/>
              </w:rPr>
              <w:lastRenderedPageBreak/>
              <w:t>Which of these care nee</w:t>
            </w:r>
            <w:r w:rsidR="00224020" w:rsidRPr="00427CAE">
              <w:rPr>
                <w:rFonts w:ascii="Abadi" w:hAnsi="Abadi"/>
                <w:b/>
                <w:sz w:val="24"/>
                <w:szCs w:val="24"/>
              </w:rPr>
              <w:t xml:space="preserve">ds are the most important to </w:t>
            </w:r>
            <w:r w:rsidR="00934088" w:rsidRPr="00427CAE">
              <w:rPr>
                <w:rFonts w:ascii="Abadi" w:hAnsi="Abadi"/>
                <w:b/>
                <w:sz w:val="24"/>
                <w:szCs w:val="24"/>
              </w:rPr>
              <w:t>the patient? Why?</w:t>
            </w:r>
          </w:p>
          <w:p w14:paraId="5DF1195B" w14:textId="53A984F3" w:rsidR="00784A39" w:rsidRPr="00427CAE" w:rsidRDefault="00784A39" w:rsidP="00934088">
            <w:pPr>
              <w:rPr>
                <w:rFonts w:ascii="Abadi" w:hAnsi="Abadi"/>
                <w:b/>
                <w:sz w:val="24"/>
                <w:szCs w:val="24"/>
              </w:rPr>
            </w:pPr>
            <w:r w:rsidRPr="00427CAE">
              <w:rPr>
                <w:rFonts w:ascii="Abadi" w:hAnsi="Abadi"/>
                <w:sz w:val="24"/>
                <w:szCs w:val="24"/>
              </w:rPr>
              <w:t>Removal of all cancer from the body and peace of mind that it is al</w:t>
            </w:r>
            <w:r w:rsidR="004B66B7" w:rsidRPr="00427CAE">
              <w:rPr>
                <w:rFonts w:ascii="Abadi" w:hAnsi="Abadi"/>
                <w:sz w:val="24"/>
                <w:szCs w:val="24"/>
              </w:rPr>
              <w:t>l gone. Avoid spread to other body systems. Remission from cancer</w:t>
            </w:r>
            <w:r w:rsidR="009A79BC" w:rsidRPr="00427CAE">
              <w:rPr>
                <w:rFonts w:ascii="Abadi" w:hAnsi="Abadi"/>
                <w:sz w:val="24"/>
                <w:szCs w:val="24"/>
              </w:rPr>
              <w:t xml:space="preserve"> long term</w:t>
            </w:r>
            <w:r w:rsidR="004B66B7" w:rsidRPr="00427CAE">
              <w:rPr>
                <w:rFonts w:ascii="Abadi" w:hAnsi="Abadi"/>
                <w:sz w:val="24"/>
                <w:szCs w:val="24"/>
              </w:rPr>
              <w:t xml:space="preserve">. </w:t>
            </w:r>
            <w:r w:rsidR="009A79BC" w:rsidRPr="00427CAE">
              <w:rPr>
                <w:rFonts w:ascii="Abadi" w:hAnsi="Abadi"/>
                <w:sz w:val="24"/>
                <w:szCs w:val="24"/>
              </w:rPr>
              <w:t>This will resolve the other care needs such as g</w:t>
            </w:r>
            <w:r w:rsidR="004B66B7" w:rsidRPr="00427CAE">
              <w:rPr>
                <w:rFonts w:ascii="Abadi" w:hAnsi="Abadi"/>
                <w:sz w:val="24"/>
                <w:szCs w:val="24"/>
              </w:rPr>
              <w:t>et</w:t>
            </w:r>
            <w:r w:rsidR="009A79BC" w:rsidRPr="00427CAE">
              <w:rPr>
                <w:rFonts w:ascii="Abadi" w:hAnsi="Abadi"/>
                <w:sz w:val="24"/>
                <w:szCs w:val="24"/>
              </w:rPr>
              <w:t>ting</w:t>
            </w:r>
            <w:r w:rsidR="004B66B7" w:rsidRPr="00427CAE">
              <w:rPr>
                <w:rFonts w:ascii="Abadi" w:hAnsi="Abadi"/>
                <w:sz w:val="24"/>
                <w:szCs w:val="24"/>
              </w:rPr>
              <w:t xml:space="preserve"> back to normal activities, volunteering and charity work. Patient</w:t>
            </w:r>
            <w:r w:rsidRPr="00427CAE">
              <w:rPr>
                <w:rFonts w:ascii="Abadi" w:hAnsi="Abadi"/>
                <w:sz w:val="24"/>
                <w:szCs w:val="24"/>
              </w:rPr>
              <w:t xml:space="preserve"> want</w:t>
            </w:r>
            <w:r w:rsidR="00224020" w:rsidRPr="00427CAE">
              <w:rPr>
                <w:rFonts w:ascii="Abadi" w:hAnsi="Abadi"/>
                <w:sz w:val="24"/>
                <w:szCs w:val="24"/>
              </w:rPr>
              <w:t>s to go on living</w:t>
            </w:r>
            <w:r w:rsidR="004B66B7" w:rsidRPr="00427CAE">
              <w:rPr>
                <w:rFonts w:ascii="Abadi" w:hAnsi="Abadi"/>
                <w:sz w:val="24"/>
                <w:szCs w:val="24"/>
              </w:rPr>
              <w:t>, enjoy her retirement</w:t>
            </w:r>
            <w:r w:rsidR="00224020" w:rsidRPr="00427CAE">
              <w:rPr>
                <w:rFonts w:ascii="Abadi" w:hAnsi="Abadi"/>
                <w:sz w:val="24"/>
                <w:szCs w:val="24"/>
              </w:rPr>
              <w:t xml:space="preserve"> and see her</w:t>
            </w:r>
            <w:r w:rsidRPr="00427CAE">
              <w:rPr>
                <w:rFonts w:ascii="Abadi" w:hAnsi="Abadi"/>
                <w:sz w:val="24"/>
                <w:szCs w:val="24"/>
              </w:rPr>
              <w:t xml:space="preserve"> grandson grow up.</w:t>
            </w:r>
          </w:p>
        </w:tc>
      </w:tr>
      <w:tr w:rsidR="00934088" w:rsidRPr="00427CAE" w14:paraId="061FF769" w14:textId="77777777" w:rsidTr="00427CAE">
        <w:trPr>
          <w:trHeight w:val="417"/>
        </w:trPr>
        <w:tc>
          <w:tcPr>
            <w:tcW w:w="9736" w:type="dxa"/>
            <w:gridSpan w:val="3"/>
          </w:tcPr>
          <w:p w14:paraId="64DDCB81" w14:textId="77777777" w:rsidR="00934088" w:rsidRPr="00427CAE" w:rsidRDefault="00934088" w:rsidP="00934088">
            <w:pPr>
              <w:rPr>
                <w:rFonts w:ascii="Abadi" w:hAnsi="Abadi"/>
                <w:b/>
                <w:sz w:val="24"/>
                <w:szCs w:val="24"/>
              </w:rPr>
            </w:pPr>
            <w:r w:rsidRPr="00427CAE">
              <w:rPr>
                <w:rFonts w:ascii="Abadi" w:hAnsi="Abadi"/>
                <w:b/>
                <w:sz w:val="24"/>
                <w:szCs w:val="24"/>
              </w:rPr>
              <w:t xml:space="preserve">Other information: </w:t>
            </w:r>
          </w:p>
          <w:p w14:paraId="73790E21" w14:textId="5994B845" w:rsidR="00934088" w:rsidRPr="00427CAE" w:rsidRDefault="00934088" w:rsidP="001561A8">
            <w:pPr>
              <w:rPr>
                <w:rFonts w:ascii="Abadi" w:hAnsi="Abadi"/>
                <w:b/>
                <w:sz w:val="24"/>
                <w:szCs w:val="24"/>
              </w:rPr>
            </w:pPr>
            <w:r w:rsidRPr="00427CAE">
              <w:rPr>
                <w:rFonts w:ascii="Abadi" w:hAnsi="Abadi"/>
                <w:sz w:val="24"/>
                <w:szCs w:val="24"/>
              </w:rPr>
              <w:t xml:space="preserve">No need for Social Care support as </w:t>
            </w:r>
            <w:r w:rsidR="001561A8" w:rsidRPr="00427CAE">
              <w:rPr>
                <w:rFonts w:ascii="Abadi" w:hAnsi="Abadi"/>
                <w:sz w:val="24"/>
                <w:szCs w:val="24"/>
              </w:rPr>
              <w:t>Margaret and her husband are financially secure and he</w:t>
            </w:r>
            <w:r w:rsidRPr="00427CAE">
              <w:rPr>
                <w:rFonts w:ascii="Abadi" w:hAnsi="Abadi"/>
                <w:sz w:val="24"/>
                <w:szCs w:val="24"/>
              </w:rPr>
              <w:t xml:space="preserve"> will be </w:t>
            </w:r>
            <w:r w:rsidR="001561A8" w:rsidRPr="00427CAE">
              <w:rPr>
                <w:rFonts w:ascii="Abadi" w:hAnsi="Abadi"/>
                <w:sz w:val="24"/>
                <w:szCs w:val="24"/>
              </w:rPr>
              <w:t xml:space="preserve">her </w:t>
            </w:r>
            <w:r w:rsidRPr="00427CAE">
              <w:rPr>
                <w:rFonts w:ascii="Abadi" w:hAnsi="Abadi"/>
                <w:sz w:val="24"/>
                <w:szCs w:val="24"/>
              </w:rPr>
              <w:t>main carer. Margaret has family including daughter nearby who can also help and support Margaret. She also has a strong support network through friends and the local Church community.</w:t>
            </w:r>
          </w:p>
        </w:tc>
      </w:tr>
      <w:tr w:rsidR="00934088" w:rsidRPr="00427CAE" w14:paraId="3E7BD2B2" w14:textId="77777777" w:rsidTr="00427CAE">
        <w:trPr>
          <w:trHeight w:val="1221"/>
        </w:trPr>
        <w:tc>
          <w:tcPr>
            <w:tcW w:w="9736" w:type="dxa"/>
            <w:gridSpan w:val="3"/>
          </w:tcPr>
          <w:p w14:paraId="231FFF05" w14:textId="348CAD05" w:rsidR="00934088" w:rsidRPr="00427CAE" w:rsidRDefault="001561A8" w:rsidP="00934088">
            <w:pPr>
              <w:rPr>
                <w:rFonts w:ascii="Abadi" w:hAnsi="Abadi"/>
                <w:b/>
                <w:sz w:val="24"/>
                <w:szCs w:val="24"/>
              </w:rPr>
            </w:pPr>
            <w:r w:rsidRPr="00427CAE">
              <w:rPr>
                <w:rFonts w:ascii="Abadi" w:hAnsi="Abadi"/>
                <w:b/>
                <w:sz w:val="24"/>
                <w:szCs w:val="24"/>
              </w:rPr>
              <w:t>Margaret’s O</w:t>
            </w:r>
            <w:r w:rsidR="00934088" w:rsidRPr="00427CAE">
              <w:rPr>
                <w:rFonts w:ascii="Abadi" w:hAnsi="Abadi"/>
                <w:b/>
                <w:sz w:val="24"/>
                <w:szCs w:val="24"/>
              </w:rPr>
              <w:t xml:space="preserve">verall Aim of the Treatment Plan: </w:t>
            </w:r>
          </w:p>
          <w:p w14:paraId="70F6933F" w14:textId="2BD4F0A0" w:rsidR="00934088" w:rsidRPr="00427CAE" w:rsidRDefault="00934088" w:rsidP="00934088">
            <w:pPr>
              <w:rPr>
                <w:rFonts w:ascii="Abadi" w:hAnsi="Abadi"/>
                <w:b/>
                <w:sz w:val="24"/>
                <w:szCs w:val="24"/>
              </w:rPr>
            </w:pPr>
            <w:r w:rsidRPr="00427CAE">
              <w:rPr>
                <w:rFonts w:ascii="Abadi" w:hAnsi="Abadi"/>
                <w:sz w:val="24"/>
                <w:szCs w:val="24"/>
              </w:rPr>
              <w:t>Removal of all cancer from the body and peace of mind that it is all gone. Avoid spread to other body systems. Remission from cancer long term. Full input and agreement from Margaret and rest of MDT for Care strategies.</w:t>
            </w:r>
          </w:p>
        </w:tc>
      </w:tr>
    </w:tbl>
    <w:p w14:paraId="4C80F049" w14:textId="110F2130" w:rsidR="00D005BF" w:rsidRPr="00427CAE" w:rsidRDefault="00A958FB">
      <w:pPr>
        <w:rPr>
          <w:rFonts w:ascii="Abadi" w:hAnsi="Abadi"/>
          <w:sz w:val="24"/>
          <w:szCs w:val="24"/>
        </w:rPr>
      </w:pPr>
      <w:r w:rsidRPr="00427CAE">
        <w:rPr>
          <w:rFonts w:ascii="Abadi" w:hAnsi="Abadi"/>
          <w:sz w:val="24"/>
          <w:szCs w:val="24"/>
        </w:rPr>
        <w:br w:type="page"/>
      </w:r>
    </w:p>
    <w:p w14:paraId="0C78F792" w14:textId="59EE7A65" w:rsidR="00427CAE" w:rsidRPr="00427CAE" w:rsidRDefault="00427CAE">
      <w:pPr>
        <w:rPr>
          <w:rFonts w:ascii="Abadi" w:hAnsi="Abadi"/>
          <w:b/>
          <w:sz w:val="24"/>
          <w:szCs w:val="24"/>
          <w:u w:val="single"/>
        </w:rPr>
      </w:pPr>
      <w:r w:rsidRPr="00427CAE">
        <w:rPr>
          <w:rFonts w:ascii="Abadi" w:hAnsi="Abadi"/>
          <w:b/>
          <w:sz w:val="24"/>
          <w:szCs w:val="24"/>
          <w:u w:val="single"/>
        </w:rPr>
        <w:lastRenderedPageBreak/>
        <w:t>Local Authority Care Needs Assessment</w:t>
      </w:r>
    </w:p>
    <w:p w14:paraId="2CDA5F04" w14:textId="77777777" w:rsidR="00427CAE" w:rsidRPr="00427CAE" w:rsidRDefault="00427CAE">
      <w:pPr>
        <w:rPr>
          <w:rFonts w:ascii="Abadi" w:hAnsi="Abadi"/>
          <w:sz w:val="24"/>
          <w:szCs w:val="24"/>
        </w:rPr>
      </w:pPr>
    </w:p>
    <w:tbl>
      <w:tblPr>
        <w:tblStyle w:val="TableGrid"/>
        <w:tblW w:w="9843" w:type="dxa"/>
        <w:tblLook w:val="04A0" w:firstRow="1" w:lastRow="0" w:firstColumn="1" w:lastColumn="0" w:noHBand="0" w:noVBand="1"/>
      </w:tblPr>
      <w:tblGrid>
        <w:gridCol w:w="2689"/>
        <w:gridCol w:w="2835"/>
        <w:gridCol w:w="4319"/>
      </w:tblGrid>
      <w:tr w:rsidR="00427CAE" w:rsidRPr="00427CAE" w14:paraId="51A86687" w14:textId="77777777" w:rsidTr="003513ED">
        <w:trPr>
          <w:trHeight w:val="664"/>
        </w:trPr>
        <w:tc>
          <w:tcPr>
            <w:tcW w:w="2689" w:type="dxa"/>
          </w:tcPr>
          <w:p w14:paraId="6079A0F5" w14:textId="77777777" w:rsidR="00427CAE" w:rsidRPr="00427CAE" w:rsidRDefault="00427CAE" w:rsidP="003513ED">
            <w:pPr>
              <w:jc w:val="center"/>
              <w:rPr>
                <w:rFonts w:ascii="Abadi" w:hAnsi="Abadi"/>
                <w:b/>
                <w:sz w:val="24"/>
                <w:szCs w:val="24"/>
              </w:rPr>
            </w:pPr>
            <w:r w:rsidRPr="00427CAE">
              <w:rPr>
                <w:rFonts w:ascii="Abadi" w:hAnsi="Abadi"/>
                <w:b/>
                <w:sz w:val="24"/>
                <w:szCs w:val="24"/>
              </w:rPr>
              <w:t>Eligibility outcomes checklist</w:t>
            </w:r>
          </w:p>
        </w:tc>
        <w:tc>
          <w:tcPr>
            <w:tcW w:w="2835" w:type="dxa"/>
          </w:tcPr>
          <w:p w14:paraId="3520CAD8" w14:textId="77777777" w:rsidR="00427CAE" w:rsidRPr="00427CAE" w:rsidRDefault="00427CAE" w:rsidP="003513ED">
            <w:pPr>
              <w:jc w:val="center"/>
              <w:rPr>
                <w:rFonts w:ascii="Abadi" w:hAnsi="Abadi"/>
                <w:b/>
                <w:sz w:val="24"/>
                <w:szCs w:val="24"/>
              </w:rPr>
            </w:pPr>
            <w:r w:rsidRPr="00427CAE">
              <w:rPr>
                <w:rFonts w:ascii="Abadi" w:hAnsi="Abadi"/>
                <w:b/>
                <w:sz w:val="24"/>
                <w:szCs w:val="24"/>
              </w:rPr>
              <w:t>Does Margaret have this need?</w:t>
            </w:r>
          </w:p>
        </w:tc>
        <w:tc>
          <w:tcPr>
            <w:tcW w:w="4319" w:type="dxa"/>
          </w:tcPr>
          <w:p w14:paraId="46129344" w14:textId="77777777" w:rsidR="00427CAE" w:rsidRPr="00427CAE" w:rsidRDefault="00427CAE" w:rsidP="003513ED">
            <w:pPr>
              <w:jc w:val="center"/>
              <w:rPr>
                <w:rFonts w:ascii="Abadi" w:hAnsi="Abadi"/>
                <w:b/>
                <w:sz w:val="24"/>
                <w:szCs w:val="24"/>
              </w:rPr>
            </w:pPr>
            <w:r w:rsidRPr="00427CAE">
              <w:rPr>
                <w:rFonts w:ascii="Abadi" w:hAnsi="Abadi"/>
                <w:b/>
                <w:sz w:val="24"/>
                <w:szCs w:val="24"/>
              </w:rPr>
              <w:t>Details / evidence</w:t>
            </w:r>
          </w:p>
        </w:tc>
      </w:tr>
      <w:tr w:rsidR="00427CAE" w:rsidRPr="00427CAE" w14:paraId="410C42F0" w14:textId="77777777" w:rsidTr="003513ED">
        <w:trPr>
          <w:trHeight w:val="664"/>
        </w:trPr>
        <w:tc>
          <w:tcPr>
            <w:tcW w:w="2689" w:type="dxa"/>
          </w:tcPr>
          <w:p w14:paraId="4472262E" w14:textId="77777777" w:rsidR="00427CAE" w:rsidRPr="00427CAE" w:rsidRDefault="00427CAE" w:rsidP="003513ED">
            <w:pPr>
              <w:jc w:val="center"/>
              <w:rPr>
                <w:rFonts w:ascii="Abadi" w:hAnsi="Abadi"/>
                <w:sz w:val="24"/>
                <w:szCs w:val="24"/>
              </w:rPr>
            </w:pPr>
            <w:r w:rsidRPr="00427CAE">
              <w:rPr>
                <w:rFonts w:ascii="Abadi" w:hAnsi="Abadi"/>
                <w:sz w:val="24"/>
                <w:szCs w:val="24"/>
              </w:rPr>
              <w:t>Managing and maintaining nutrition</w:t>
            </w:r>
          </w:p>
        </w:tc>
        <w:tc>
          <w:tcPr>
            <w:tcW w:w="2835" w:type="dxa"/>
          </w:tcPr>
          <w:p w14:paraId="6A2F8415" w14:textId="77777777" w:rsidR="00427CAE" w:rsidRPr="00427CAE" w:rsidRDefault="00427CAE" w:rsidP="003513ED">
            <w:pPr>
              <w:jc w:val="center"/>
              <w:rPr>
                <w:rFonts w:ascii="Abadi" w:hAnsi="Abadi"/>
                <w:sz w:val="24"/>
                <w:szCs w:val="24"/>
              </w:rPr>
            </w:pPr>
            <w:r w:rsidRPr="00427CAE">
              <w:rPr>
                <w:rFonts w:ascii="Abadi" w:hAnsi="Abadi"/>
                <w:sz w:val="24"/>
                <w:szCs w:val="24"/>
              </w:rPr>
              <w:t>Yes - during chemotherapy treatments</w:t>
            </w:r>
          </w:p>
        </w:tc>
        <w:tc>
          <w:tcPr>
            <w:tcW w:w="4319" w:type="dxa"/>
          </w:tcPr>
          <w:p w14:paraId="3BEAFD82" w14:textId="77777777" w:rsidR="00427CAE" w:rsidRPr="00427CAE" w:rsidRDefault="00427CAE" w:rsidP="003513ED">
            <w:pPr>
              <w:jc w:val="center"/>
              <w:rPr>
                <w:rFonts w:ascii="Abadi" w:hAnsi="Abadi"/>
                <w:sz w:val="24"/>
                <w:szCs w:val="24"/>
              </w:rPr>
            </w:pPr>
            <w:r w:rsidRPr="00427CAE">
              <w:rPr>
                <w:rFonts w:ascii="Abadi" w:hAnsi="Abadi"/>
                <w:sz w:val="24"/>
                <w:szCs w:val="24"/>
              </w:rPr>
              <w:t>Margaret is very poorly after surgery and chemo treatments and is unable to make her own meals, however, she lives with her husband who will care for her during these times.</w:t>
            </w:r>
          </w:p>
        </w:tc>
      </w:tr>
      <w:tr w:rsidR="00427CAE" w:rsidRPr="00427CAE" w14:paraId="75CAE3A9" w14:textId="77777777" w:rsidTr="003513ED">
        <w:trPr>
          <w:trHeight w:val="332"/>
        </w:trPr>
        <w:tc>
          <w:tcPr>
            <w:tcW w:w="2689" w:type="dxa"/>
          </w:tcPr>
          <w:p w14:paraId="0E70BB72" w14:textId="77777777" w:rsidR="00427CAE" w:rsidRPr="00427CAE" w:rsidRDefault="00427CAE" w:rsidP="003513ED">
            <w:pPr>
              <w:jc w:val="center"/>
              <w:rPr>
                <w:rFonts w:ascii="Abadi" w:hAnsi="Abadi"/>
                <w:sz w:val="24"/>
                <w:szCs w:val="24"/>
              </w:rPr>
            </w:pPr>
            <w:r w:rsidRPr="00427CAE">
              <w:rPr>
                <w:rFonts w:ascii="Abadi" w:hAnsi="Abadi"/>
                <w:sz w:val="24"/>
                <w:szCs w:val="24"/>
              </w:rPr>
              <w:t>Maintaining personal hygiene</w:t>
            </w:r>
          </w:p>
          <w:p w14:paraId="15D3B81E" w14:textId="77777777" w:rsidR="00427CAE" w:rsidRPr="00427CAE" w:rsidRDefault="00427CAE" w:rsidP="003513ED">
            <w:pPr>
              <w:jc w:val="center"/>
              <w:rPr>
                <w:rFonts w:ascii="Abadi" w:hAnsi="Abadi"/>
                <w:sz w:val="24"/>
                <w:szCs w:val="24"/>
              </w:rPr>
            </w:pPr>
          </w:p>
        </w:tc>
        <w:tc>
          <w:tcPr>
            <w:tcW w:w="2835" w:type="dxa"/>
          </w:tcPr>
          <w:p w14:paraId="764B171C" w14:textId="77777777" w:rsidR="00427CAE" w:rsidRPr="00427CAE" w:rsidRDefault="00427CAE" w:rsidP="003513ED">
            <w:pPr>
              <w:jc w:val="center"/>
              <w:rPr>
                <w:rFonts w:ascii="Abadi" w:hAnsi="Abadi"/>
                <w:sz w:val="24"/>
                <w:szCs w:val="24"/>
              </w:rPr>
            </w:pPr>
            <w:r w:rsidRPr="00427CAE">
              <w:rPr>
                <w:rFonts w:ascii="Abadi" w:hAnsi="Abadi"/>
                <w:sz w:val="24"/>
                <w:szCs w:val="24"/>
              </w:rPr>
              <w:t xml:space="preserve">No </w:t>
            </w:r>
          </w:p>
        </w:tc>
        <w:tc>
          <w:tcPr>
            <w:tcW w:w="4319" w:type="dxa"/>
          </w:tcPr>
          <w:p w14:paraId="39C28090" w14:textId="77777777" w:rsidR="00427CAE" w:rsidRPr="00427CAE" w:rsidRDefault="00427CAE" w:rsidP="003513ED">
            <w:pPr>
              <w:jc w:val="center"/>
              <w:rPr>
                <w:rFonts w:ascii="Abadi" w:hAnsi="Abadi"/>
                <w:sz w:val="24"/>
                <w:szCs w:val="24"/>
              </w:rPr>
            </w:pPr>
            <w:r w:rsidRPr="00427CAE">
              <w:rPr>
                <w:rFonts w:ascii="Abadi" w:hAnsi="Abadi"/>
                <w:sz w:val="24"/>
                <w:szCs w:val="24"/>
              </w:rPr>
              <w:t>Even during treatments Margaret is able to maintain her personal hygiene</w:t>
            </w:r>
          </w:p>
        </w:tc>
      </w:tr>
      <w:tr w:rsidR="00427CAE" w:rsidRPr="00427CAE" w14:paraId="254D1CB1" w14:textId="77777777" w:rsidTr="003513ED">
        <w:trPr>
          <w:trHeight w:val="332"/>
        </w:trPr>
        <w:tc>
          <w:tcPr>
            <w:tcW w:w="2689" w:type="dxa"/>
          </w:tcPr>
          <w:p w14:paraId="038CB1F3" w14:textId="77777777" w:rsidR="00427CAE" w:rsidRPr="00427CAE" w:rsidRDefault="00427CAE" w:rsidP="003513ED">
            <w:pPr>
              <w:jc w:val="center"/>
              <w:rPr>
                <w:rFonts w:ascii="Abadi" w:hAnsi="Abadi"/>
                <w:sz w:val="24"/>
                <w:szCs w:val="24"/>
              </w:rPr>
            </w:pPr>
            <w:r w:rsidRPr="00427CAE">
              <w:rPr>
                <w:rFonts w:ascii="Abadi" w:hAnsi="Abadi"/>
                <w:sz w:val="24"/>
                <w:szCs w:val="24"/>
              </w:rPr>
              <w:t>Managing toilet needs</w:t>
            </w:r>
          </w:p>
          <w:p w14:paraId="47936BF4" w14:textId="77777777" w:rsidR="00427CAE" w:rsidRPr="00427CAE" w:rsidRDefault="00427CAE" w:rsidP="003513ED">
            <w:pPr>
              <w:jc w:val="center"/>
              <w:rPr>
                <w:rFonts w:ascii="Abadi" w:hAnsi="Abadi"/>
                <w:sz w:val="24"/>
                <w:szCs w:val="24"/>
              </w:rPr>
            </w:pPr>
          </w:p>
        </w:tc>
        <w:tc>
          <w:tcPr>
            <w:tcW w:w="2835" w:type="dxa"/>
          </w:tcPr>
          <w:p w14:paraId="7DA13DB6" w14:textId="77777777" w:rsidR="00427CAE" w:rsidRPr="00427CAE" w:rsidRDefault="00427CAE" w:rsidP="003513ED">
            <w:pPr>
              <w:jc w:val="center"/>
              <w:rPr>
                <w:rFonts w:ascii="Abadi" w:hAnsi="Abadi"/>
                <w:sz w:val="24"/>
                <w:szCs w:val="24"/>
              </w:rPr>
            </w:pPr>
            <w:r w:rsidRPr="00427CAE">
              <w:rPr>
                <w:rFonts w:ascii="Abadi" w:hAnsi="Abadi"/>
                <w:sz w:val="24"/>
                <w:szCs w:val="24"/>
              </w:rPr>
              <w:t>No</w:t>
            </w:r>
          </w:p>
        </w:tc>
        <w:tc>
          <w:tcPr>
            <w:tcW w:w="4319" w:type="dxa"/>
          </w:tcPr>
          <w:p w14:paraId="2DC979A9" w14:textId="77777777" w:rsidR="00427CAE" w:rsidRPr="00427CAE" w:rsidRDefault="00427CAE" w:rsidP="003513ED">
            <w:pPr>
              <w:jc w:val="center"/>
              <w:rPr>
                <w:rFonts w:ascii="Abadi" w:hAnsi="Abadi"/>
                <w:sz w:val="24"/>
                <w:szCs w:val="24"/>
              </w:rPr>
            </w:pPr>
            <w:r w:rsidRPr="00427CAE">
              <w:rPr>
                <w:rFonts w:ascii="Abadi" w:hAnsi="Abadi"/>
                <w:sz w:val="24"/>
                <w:szCs w:val="24"/>
              </w:rPr>
              <w:t>Even during treatments Margaret is able to maintain her toilet needs</w:t>
            </w:r>
          </w:p>
        </w:tc>
      </w:tr>
      <w:tr w:rsidR="00427CAE" w:rsidRPr="00427CAE" w14:paraId="1E215F7A" w14:textId="77777777" w:rsidTr="003513ED">
        <w:trPr>
          <w:trHeight w:val="332"/>
        </w:trPr>
        <w:tc>
          <w:tcPr>
            <w:tcW w:w="2689" w:type="dxa"/>
          </w:tcPr>
          <w:p w14:paraId="1A52730B" w14:textId="77777777" w:rsidR="00427CAE" w:rsidRPr="00427CAE" w:rsidRDefault="00427CAE" w:rsidP="003513ED">
            <w:pPr>
              <w:jc w:val="center"/>
              <w:rPr>
                <w:rFonts w:ascii="Abadi" w:hAnsi="Abadi"/>
                <w:sz w:val="24"/>
                <w:szCs w:val="24"/>
              </w:rPr>
            </w:pPr>
            <w:r w:rsidRPr="00427CAE">
              <w:rPr>
                <w:rFonts w:ascii="Abadi" w:hAnsi="Abadi"/>
                <w:sz w:val="24"/>
                <w:szCs w:val="24"/>
              </w:rPr>
              <w:t>Being appropriately clothed</w:t>
            </w:r>
          </w:p>
          <w:p w14:paraId="68141E12" w14:textId="77777777" w:rsidR="00427CAE" w:rsidRPr="00427CAE" w:rsidRDefault="00427CAE" w:rsidP="003513ED">
            <w:pPr>
              <w:jc w:val="center"/>
              <w:rPr>
                <w:rFonts w:ascii="Abadi" w:hAnsi="Abadi"/>
                <w:sz w:val="24"/>
                <w:szCs w:val="24"/>
              </w:rPr>
            </w:pPr>
          </w:p>
        </w:tc>
        <w:tc>
          <w:tcPr>
            <w:tcW w:w="2835" w:type="dxa"/>
          </w:tcPr>
          <w:p w14:paraId="66D297C4" w14:textId="77777777" w:rsidR="00427CAE" w:rsidRPr="00427CAE" w:rsidRDefault="00427CAE" w:rsidP="003513ED">
            <w:pPr>
              <w:jc w:val="center"/>
              <w:rPr>
                <w:rFonts w:ascii="Abadi" w:hAnsi="Abadi"/>
                <w:sz w:val="24"/>
                <w:szCs w:val="24"/>
              </w:rPr>
            </w:pPr>
            <w:r w:rsidRPr="00427CAE">
              <w:rPr>
                <w:rFonts w:ascii="Abadi" w:hAnsi="Abadi"/>
                <w:sz w:val="24"/>
                <w:szCs w:val="24"/>
              </w:rPr>
              <w:t>No</w:t>
            </w:r>
          </w:p>
        </w:tc>
        <w:tc>
          <w:tcPr>
            <w:tcW w:w="4319" w:type="dxa"/>
          </w:tcPr>
          <w:p w14:paraId="38152461" w14:textId="77777777" w:rsidR="00427CAE" w:rsidRPr="00427CAE" w:rsidRDefault="00427CAE" w:rsidP="003513ED">
            <w:pPr>
              <w:jc w:val="center"/>
              <w:rPr>
                <w:rFonts w:ascii="Abadi" w:hAnsi="Abadi"/>
                <w:sz w:val="24"/>
                <w:szCs w:val="24"/>
              </w:rPr>
            </w:pPr>
            <w:r w:rsidRPr="00427CAE">
              <w:rPr>
                <w:rFonts w:ascii="Abadi" w:hAnsi="Abadi"/>
                <w:sz w:val="24"/>
                <w:szCs w:val="24"/>
              </w:rPr>
              <w:t>Even during treatments Margaret is appropriately clothed</w:t>
            </w:r>
          </w:p>
        </w:tc>
      </w:tr>
      <w:tr w:rsidR="00427CAE" w:rsidRPr="00427CAE" w14:paraId="45455B34" w14:textId="77777777" w:rsidTr="003513ED">
        <w:trPr>
          <w:trHeight w:val="332"/>
        </w:trPr>
        <w:tc>
          <w:tcPr>
            <w:tcW w:w="2689" w:type="dxa"/>
          </w:tcPr>
          <w:p w14:paraId="015894AE" w14:textId="77777777" w:rsidR="00427CAE" w:rsidRPr="00427CAE" w:rsidRDefault="00427CAE" w:rsidP="003513ED">
            <w:pPr>
              <w:jc w:val="center"/>
              <w:rPr>
                <w:rFonts w:ascii="Abadi" w:hAnsi="Abadi"/>
                <w:sz w:val="24"/>
                <w:szCs w:val="24"/>
              </w:rPr>
            </w:pPr>
            <w:r w:rsidRPr="00427CAE">
              <w:rPr>
                <w:rFonts w:ascii="Abadi" w:hAnsi="Abadi"/>
                <w:sz w:val="24"/>
                <w:szCs w:val="24"/>
              </w:rPr>
              <w:t>Being able to make use of the adult's home safely</w:t>
            </w:r>
          </w:p>
          <w:p w14:paraId="3E4C8405" w14:textId="77777777" w:rsidR="00427CAE" w:rsidRPr="00427CAE" w:rsidRDefault="00427CAE" w:rsidP="003513ED">
            <w:pPr>
              <w:jc w:val="center"/>
              <w:rPr>
                <w:rFonts w:ascii="Abadi" w:hAnsi="Abadi"/>
                <w:sz w:val="24"/>
                <w:szCs w:val="24"/>
              </w:rPr>
            </w:pPr>
          </w:p>
        </w:tc>
        <w:tc>
          <w:tcPr>
            <w:tcW w:w="2835" w:type="dxa"/>
          </w:tcPr>
          <w:p w14:paraId="18717F20" w14:textId="77777777" w:rsidR="00427CAE" w:rsidRPr="00427CAE" w:rsidRDefault="00427CAE" w:rsidP="003513ED">
            <w:pPr>
              <w:jc w:val="center"/>
              <w:rPr>
                <w:rFonts w:ascii="Abadi" w:hAnsi="Abadi"/>
                <w:sz w:val="24"/>
                <w:szCs w:val="24"/>
              </w:rPr>
            </w:pPr>
            <w:r w:rsidRPr="00427CAE">
              <w:rPr>
                <w:rFonts w:ascii="Abadi" w:hAnsi="Abadi"/>
                <w:sz w:val="24"/>
                <w:szCs w:val="24"/>
              </w:rPr>
              <w:t>No</w:t>
            </w:r>
          </w:p>
        </w:tc>
        <w:tc>
          <w:tcPr>
            <w:tcW w:w="4319" w:type="dxa"/>
          </w:tcPr>
          <w:p w14:paraId="55269C41" w14:textId="77777777" w:rsidR="00427CAE" w:rsidRPr="00427CAE" w:rsidRDefault="00427CAE" w:rsidP="003513ED">
            <w:pPr>
              <w:jc w:val="center"/>
              <w:rPr>
                <w:rFonts w:ascii="Abadi" w:hAnsi="Abadi"/>
                <w:sz w:val="24"/>
                <w:szCs w:val="24"/>
              </w:rPr>
            </w:pPr>
            <w:r w:rsidRPr="00427CAE">
              <w:rPr>
                <w:rFonts w:ascii="Abadi" w:hAnsi="Abadi"/>
                <w:sz w:val="24"/>
                <w:szCs w:val="24"/>
              </w:rPr>
              <w:t>Even during treatments Margaret is able to make use of her home safely</w:t>
            </w:r>
          </w:p>
        </w:tc>
      </w:tr>
      <w:tr w:rsidR="00427CAE" w:rsidRPr="00427CAE" w14:paraId="49AEBC60" w14:textId="77777777" w:rsidTr="003513ED">
        <w:trPr>
          <w:trHeight w:val="311"/>
        </w:trPr>
        <w:tc>
          <w:tcPr>
            <w:tcW w:w="2689" w:type="dxa"/>
          </w:tcPr>
          <w:p w14:paraId="10C8C1D2" w14:textId="77777777" w:rsidR="00427CAE" w:rsidRPr="00427CAE" w:rsidRDefault="00427CAE" w:rsidP="003513ED">
            <w:pPr>
              <w:jc w:val="center"/>
              <w:rPr>
                <w:rFonts w:ascii="Abadi" w:hAnsi="Abadi"/>
                <w:sz w:val="24"/>
                <w:szCs w:val="24"/>
              </w:rPr>
            </w:pPr>
            <w:r w:rsidRPr="00427CAE">
              <w:rPr>
                <w:rFonts w:ascii="Abadi" w:hAnsi="Abadi"/>
                <w:sz w:val="24"/>
                <w:szCs w:val="24"/>
              </w:rPr>
              <w:t>Maintaining a habitable home environment</w:t>
            </w:r>
          </w:p>
        </w:tc>
        <w:tc>
          <w:tcPr>
            <w:tcW w:w="2835" w:type="dxa"/>
          </w:tcPr>
          <w:p w14:paraId="00C0464C" w14:textId="77777777" w:rsidR="00427CAE" w:rsidRPr="00427CAE" w:rsidRDefault="00427CAE" w:rsidP="003513ED">
            <w:pPr>
              <w:jc w:val="center"/>
              <w:rPr>
                <w:rFonts w:ascii="Abadi" w:hAnsi="Abadi"/>
                <w:sz w:val="24"/>
                <w:szCs w:val="24"/>
              </w:rPr>
            </w:pPr>
            <w:r w:rsidRPr="00427CAE">
              <w:rPr>
                <w:rFonts w:ascii="Abadi" w:hAnsi="Abadi"/>
                <w:sz w:val="24"/>
                <w:szCs w:val="24"/>
              </w:rPr>
              <w:t>Yes with support from husband during treatments</w:t>
            </w:r>
          </w:p>
        </w:tc>
        <w:tc>
          <w:tcPr>
            <w:tcW w:w="4319" w:type="dxa"/>
          </w:tcPr>
          <w:p w14:paraId="6B557D24" w14:textId="77777777" w:rsidR="00427CAE" w:rsidRPr="00427CAE" w:rsidRDefault="00427CAE" w:rsidP="003513ED">
            <w:pPr>
              <w:jc w:val="center"/>
              <w:rPr>
                <w:rFonts w:ascii="Abadi" w:hAnsi="Abadi"/>
                <w:sz w:val="24"/>
                <w:szCs w:val="24"/>
              </w:rPr>
            </w:pPr>
            <w:r w:rsidRPr="00427CAE">
              <w:rPr>
                <w:rFonts w:ascii="Abadi" w:hAnsi="Abadi"/>
                <w:sz w:val="24"/>
                <w:szCs w:val="24"/>
              </w:rPr>
              <w:t>In between treatments Teresa is able to maintain the home herself</w:t>
            </w:r>
          </w:p>
        </w:tc>
      </w:tr>
      <w:tr w:rsidR="00427CAE" w:rsidRPr="00427CAE" w14:paraId="15C8DD85" w14:textId="77777777" w:rsidTr="003513ED">
        <w:trPr>
          <w:trHeight w:val="332"/>
        </w:trPr>
        <w:tc>
          <w:tcPr>
            <w:tcW w:w="2689" w:type="dxa"/>
          </w:tcPr>
          <w:p w14:paraId="4F7D7C46" w14:textId="77777777" w:rsidR="00427CAE" w:rsidRPr="00427CAE" w:rsidRDefault="00427CAE" w:rsidP="003513ED">
            <w:pPr>
              <w:jc w:val="center"/>
              <w:rPr>
                <w:rFonts w:ascii="Abadi" w:hAnsi="Abadi"/>
                <w:sz w:val="24"/>
                <w:szCs w:val="24"/>
              </w:rPr>
            </w:pPr>
            <w:r w:rsidRPr="00427CAE">
              <w:rPr>
                <w:rFonts w:ascii="Abadi" w:hAnsi="Abadi"/>
                <w:sz w:val="24"/>
                <w:szCs w:val="24"/>
              </w:rPr>
              <w:t>Developing and maintaining family or other personal relationships</w:t>
            </w:r>
          </w:p>
        </w:tc>
        <w:tc>
          <w:tcPr>
            <w:tcW w:w="2835" w:type="dxa"/>
          </w:tcPr>
          <w:p w14:paraId="1C157B9F" w14:textId="77777777" w:rsidR="00427CAE" w:rsidRPr="00427CAE" w:rsidRDefault="00427CAE" w:rsidP="003513ED">
            <w:pPr>
              <w:jc w:val="center"/>
              <w:rPr>
                <w:rFonts w:ascii="Abadi" w:hAnsi="Abadi"/>
                <w:sz w:val="24"/>
                <w:szCs w:val="24"/>
              </w:rPr>
            </w:pPr>
            <w:r w:rsidRPr="00427CAE">
              <w:rPr>
                <w:rFonts w:ascii="Abadi" w:hAnsi="Abadi"/>
                <w:sz w:val="24"/>
                <w:szCs w:val="24"/>
              </w:rPr>
              <w:t>No</w:t>
            </w:r>
          </w:p>
        </w:tc>
        <w:tc>
          <w:tcPr>
            <w:tcW w:w="4319" w:type="dxa"/>
          </w:tcPr>
          <w:p w14:paraId="7F3455B4" w14:textId="77777777" w:rsidR="00427CAE" w:rsidRPr="00427CAE" w:rsidRDefault="00427CAE" w:rsidP="003513ED">
            <w:pPr>
              <w:jc w:val="center"/>
              <w:rPr>
                <w:rFonts w:ascii="Abadi" w:hAnsi="Abadi"/>
                <w:sz w:val="24"/>
                <w:szCs w:val="24"/>
              </w:rPr>
            </w:pPr>
            <w:r w:rsidRPr="00427CAE">
              <w:rPr>
                <w:rFonts w:ascii="Abadi" w:hAnsi="Abadi"/>
                <w:sz w:val="24"/>
                <w:szCs w:val="24"/>
              </w:rPr>
              <w:t>Teresa is able to maintain family and friends by telephone and in person during and in between treatments</w:t>
            </w:r>
          </w:p>
        </w:tc>
      </w:tr>
      <w:tr w:rsidR="00427CAE" w:rsidRPr="00427CAE" w14:paraId="215B5C97" w14:textId="77777777" w:rsidTr="003513ED">
        <w:trPr>
          <w:trHeight w:val="332"/>
        </w:trPr>
        <w:tc>
          <w:tcPr>
            <w:tcW w:w="2689" w:type="dxa"/>
          </w:tcPr>
          <w:p w14:paraId="55E6E5FF" w14:textId="77777777" w:rsidR="00427CAE" w:rsidRPr="00427CAE" w:rsidRDefault="00427CAE" w:rsidP="003513ED">
            <w:pPr>
              <w:jc w:val="center"/>
              <w:rPr>
                <w:rFonts w:ascii="Abadi" w:hAnsi="Abadi"/>
                <w:sz w:val="24"/>
                <w:szCs w:val="24"/>
              </w:rPr>
            </w:pPr>
            <w:r w:rsidRPr="00427CAE">
              <w:rPr>
                <w:rFonts w:ascii="Abadi" w:hAnsi="Abadi"/>
                <w:sz w:val="24"/>
                <w:szCs w:val="24"/>
              </w:rPr>
              <w:t>Accessing and engaging in work, training, education or volunteering</w:t>
            </w:r>
          </w:p>
        </w:tc>
        <w:tc>
          <w:tcPr>
            <w:tcW w:w="2835" w:type="dxa"/>
          </w:tcPr>
          <w:p w14:paraId="161247B3" w14:textId="77777777" w:rsidR="00427CAE" w:rsidRPr="00427CAE" w:rsidRDefault="00427CAE" w:rsidP="003513ED">
            <w:pPr>
              <w:jc w:val="center"/>
              <w:rPr>
                <w:rFonts w:ascii="Abadi" w:hAnsi="Abadi"/>
                <w:sz w:val="24"/>
                <w:szCs w:val="24"/>
              </w:rPr>
            </w:pPr>
            <w:r w:rsidRPr="00427CAE">
              <w:rPr>
                <w:rFonts w:ascii="Abadi" w:hAnsi="Abadi"/>
                <w:sz w:val="24"/>
                <w:szCs w:val="24"/>
              </w:rPr>
              <w:t>Yes</w:t>
            </w:r>
          </w:p>
        </w:tc>
        <w:tc>
          <w:tcPr>
            <w:tcW w:w="4319" w:type="dxa"/>
          </w:tcPr>
          <w:p w14:paraId="56554C42" w14:textId="77777777" w:rsidR="00427CAE" w:rsidRPr="00427CAE" w:rsidRDefault="00427CAE" w:rsidP="003513ED">
            <w:pPr>
              <w:jc w:val="center"/>
              <w:rPr>
                <w:rFonts w:ascii="Abadi" w:hAnsi="Abadi"/>
                <w:sz w:val="24"/>
                <w:szCs w:val="24"/>
              </w:rPr>
            </w:pPr>
            <w:r w:rsidRPr="00427CAE">
              <w:rPr>
                <w:rFonts w:ascii="Abadi" w:hAnsi="Abadi"/>
                <w:sz w:val="24"/>
                <w:szCs w:val="24"/>
              </w:rPr>
              <w:t>Margaret has had to give up her volunteering until her surgery and Chemotherapy treatments have finished</w:t>
            </w:r>
          </w:p>
        </w:tc>
      </w:tr>
      <w:tr w:rsidR="00427CAE" w:rsidRPr="00427CAE" w14:paraId="4CEADA0E" w14:textId="77777777" w:rsidTr="003513ED">
        <w:trPr>
          <w:trHeight w:val="332"/>
        </w:trPr>
        <w:tc>
          <w:tcPr>
            <w:tcW w:w="2689" w:type="dxa"/>
          </w:tcPr>
          <w:p w14:paraId="48FBD3D0" w14:textId="77777777" w:rsidR="00427CAE" w:rsidRPr="00427CAE" w:rsidRDefault="00427CAE" w:rsidP="003513ED">
            <w:pPr>
              <w:jc w:val="center"/>
              <w:rPr>
                <w:rFonts w:ascii="Abadi" w:hAnsi="Abadi"/>
                <w:sz w:val="24"/>
                <w:szCs w:val="24"/>
              </w:rPr>
            </w:pPr>
            <w:r w:rsidRPr="00427CAE">
              <w:rPr>
                <w:rFonts w:ascii="Abadi" w:hAnsi="Abadi"/>
                <w:sz w:val="24"/>
                <w:szCs w:val="24"/>
              </w:rPr>
              <w:t>Making use of necessary facilities or services in the local community, including public transport, and recreational facilities or services</w:t>
            </w:r>
          </w:p>
        </w:tc>
        <w:tc>
          <w:tcPr>
            <w:tcW w:w="2835" w:type="dxa"/>
          </w:tcPr>
          <w:p w14:paraId="7FF9ACEC" w14:textId="77777777" w:rsidR="00427CAE" w:rsidRPr="00427CAE" w:rsidRDefault="00427CAE" w:rsidP="003513ED">
            <w:pPr>
              <w:jc w:val="center"/>
              <w:rPr>
                <w:rFonts w:ascii="Abadi" w:hAnsi="Abadi"/>
                <w:sz w:val="24"/>
                <w:szCs w:val="24"/>
              </w:rPr>
            </w:pPr>
            <w:r w:rsidRPr="00427CAE">
              <w:rPr>
                <w:rFonts w:ascii="Abadi" w:hAnsi="Abadi"/>
                <w:sz w:val="24"/>
                <w:szCs w:val="24"/>
              </w:rPr>
              <w:t>Yes with support from husband during treatments</w:t>
            </w:r>
          </w:p>
        </w:tc>
        <w:tc>
          <w:tcPr>
            <w:tcW w:w="4319" w:type="dxa"/>
          </w:tcPr>
          <w:p w14:paraId="286BDC30" w14:textId="77777777" w:rsidR="00427CAE" w:rsidRPr="00427CAE" w:rsidRDefault="00427CAE" w:rsidP="003513ED">
            <w:pPr>
              <w:jc w:val="center"/>
              <w:rPr>
                <w:rFonts w:ascii="Abadi" w:hAnsi="Abadi"/>
                <w:sz w:val="24"/>
                <w:szCs w:val="24"/>
              </w:rPr>
            </w:pPr>
            <w:r w:rsidRPr="00427CAE">
              <w:rPr>
                <w:rFonts w:ascii="Abadi" w:hAnsi="Abadi"/>
                <w:sz w:val="24"/>
                <w:szCs w:val="24"/>
              </w:rPr>
              <w:t>Margaret can get to the shops by foot or with a lift from her husband when she is unwell.</w:t>
            </w:r>
          </w:p>
        </w:tc>
      </w:tr>
      <w:tr w:rsidR="00427CAE" w:rsidRPr="00427CAE" w14:paraId="10FDA6C2" w14:textId="77777777" w:rsidTr="003513ED">
        <w:trPr>
          <w:trHeight w:val="332"/>
        </w:trPr>
        <w:tc>
          <w:tcPr>
            <w:tcW w:w="2689" w:type="dxa"/>
          </w:tcPr>
          <w:p w14:paraId="68BC22E6" w14:textId="77777777" w:rsidR="00427CAE" w:rsidRPr="00427CAE" w:rsidRDefault="00427CAE" w:rsidP="003513ED">
            <w:pPr>
              <w:jc w:val="center"/>
              <w:rPr>
                <w:rFonts w:ascii="Abadi" w:hAnsi="Abadi"/>
                <w:sz w:val="24"/>
                <w:szCs w:val="24"/>
              </w:rPr>
            </w:pPr>
            <w:r w:rsidRPr="00427CAE">
              <w:rPr>
                <w:rFonts w:ascii="Abadi" w:hAnsi="Abadi"/>
                <w:sz w:val="24"/>
                <w:szCs w:val="24"/>
              </w:rPr>
              <w:t>Carrying out any caring responsibilities the adult has for a child</w:t>
            </w:r>
          </w:p>
        </w:tc>
        <w:tc>
          <w:tcPr>
            <w:tcW w:w="2835" w:type="dxa"/>
          </w:tcPr>
          <w:p w14:paraId="1493CD44" w14:textId="77777777" w:rsidR="00427CAE" w:rsidRPr="00427CAE" w:rsidRDefault="00427CAE" w:rsidP="003513ED">
            <w:pPr>
              <w:jc w:val="center"/>
              <w:rPr>
                <w:rFonts w:ascii="Abadi" w:hAnsi="Abadi"/>
                <w:sz w:val="24"/>
                <w:szCs w:val="24"/>
              </w:rPr>
            </w:pPr>
            <w:r w:rsidRPr="00427CAE">
              <w:rPr>
                <w:rFonts w:ascii="Abadi" w:hAnsi="Abadi"/>
                <w:sz w:val="24"/>
                <w:szCs w:val="24"/>
              </w:rPr>
              <w:t>N/a</w:t>
            </w:r>
          </w:p>
        </w:tc>
        <w:tc>
          <w:tcPr>
            <w:tcW w:w="4319" w:type="dxa"/>
          </w:tcPr>
          <w:p w14:paraId="053658E9" w14:textId="77777777" w:rsidR="00427CAE" w:rsidRPr="00427CAE" w:rsidRDefault="00427CAE" w:rsidP="003513ED">
            <w:pPr>
              <w:jc w:val="center"/>
              <w:rPr>
                <w:rFonts w:ascii="Abadi" w:hAnsi="Abadi"/>
                <w:sz w:val="24"/>
                <w:szCs w:val="24"/>
              </w:rPr>
            </w:pPr>
            <w:r w:rsidRPr="00427CAE">
              <w:rPr>
                <w:rFonts w:ascii="Abadi" w:hAnsi="Abadi"/>
                <w:sz w:val="24"/>
                <w:szCs w:val="24"/>
              </w:rPr>
              <w:t>Margaret does not have any caring responsibilities when she is undergoing treatments.</w:t>
            </w:r>
          </w:p>
        </w:tc>
      </w:tr>
    </w:tbl>
    <w:p w14:paraId="6DF31839" w14:textId="77777777" w:rsidR="00427CAE" w:rsidRPr="00427CAE" w:rsidRDefault="00427CAE" w:rsidP="00427CAE">
      <w:pPr>
        <w:rPr>
          <w:rFonts w:ascii="Abadi" w:hAnsi="Abadi"/>
          <w:sz w:val="24"/>
          <w:szCs w:val="24"/>
        </w:rPr>
      </w:pPr>
    </w:p>
    <w:p w14:paraId="21F521F1" w14:textId="77777777" w:rsidR="00427CAE" w:rsidRPr="00427CAE" w:rsidRDefault="00427CAE" w:rsidP="00427CAE">
      <w:pPr>
        <w:rPr>
          <w:rFonts w:ascii="Abadi" w:hAnsi="Abadi"/>
          <w:sz w:val="24"/>
          <w:szCs w:val="24"/>
        </w:rPr>
      </w:pPr>
      <w:r w:rsidRPr="00427CAE">
        <w:rPr>
          <w:rFonts w:ascii="Abadi" w:hAnsi="Abadi"/>
          <w:sz w:val="24"/>
          <w:szCs w:val="24"/>
        </w:rPr>
        <w:t xml:space="preserve">Margaret does not meet the requirement of </w:t>
      </w:r>
      <w:r w:rsidRPr="00427CAE">
        <w:rPr>
          <w:rFonts w:ascii="Abadi" w:hAnsi="Abadi"/>
          <w:b/>
          <w:sz w:val="24"/>
          <w:szCs w:val="24"/>
        </w:rPr>
        <w:t>two outcomes</w:t>
      </w:r>
      <w:r w:rsidRPr="00427CAE">
        <w:rPr>
          <w:rFonts w:ascii="Abadi" w:hAnsi="Abadi"/>
          <w:sz w:val="24"/>
          <w:szCs w:val="24"/>
        </w:rPr>
        <w:t xml:space="preserve"> due to her needs being restricted to period of chemotherapy treatment and the support of her husband and family during these short-term periods.</w:t>
      </w:r>
    </w:p>
    <w:p w14:paraId="5423EF4B" w14:textId="77777777" w:rsidR="00427CAE" w:rsidRPr="00427CAE" w:rsidRDefault="00427CAE" w:rsidP="00427CAE">
      <w:pPr>
        <w:rPr>
          <w:rFonts w:ascii="Abadi" w:hAnsi="Abadi"/>
          <w:b/>
          <w:sz w:val="24"/>
          <w:szCs w:val="24"/>
        </w:rPr>
      </w:pPr>
      <w:r w:rsidRPr="00427CAE">
        <w:rPr>
          <w:rFonts w:ascii="Abadi" w:hAnsi="Abadi"/>
          <w:b/>
          <w:sz w:val="24"/>
          <w:szCs w:val="24"/>
        </w:rPr>
        <w:lastRenderedPageBreak/>
        <w:t>Condition 3:</w:t>
      </w:r>
    </w:p>
    <w:p w14:paraId="019FFACC" w14:textId="77777777" w:rsidR="00427CAE" w:rsidRPr="00427CAE" w:rsidRDefault="00427CAE" w:rsidP="00427CAE">
      <w:pPr>
        <w:rPr>
          <w:rFonts w:ascii="Abadi" w:hAnsi="Abadi"/>
          <w:sz w:val="24"/>
          <w:szCs w:val="24"/>
        </w:rPr>
      </w:pPr>
      <w:r w:rsidRPr="00427CAE">
        <w:rPr>
          <w:rFonts w:ascii="Abadi" w:hAnsi="Abadi"/>
          <w:sz w:val="24"/>
          <w:szCs w:val="24"/>
        </w:rPr>
        <w:t>Due to the temporary nature of her treatment and the support of her family and friends, Margaret’s needs do not impact on her in a significant way and she would not qualify for support from social services.</w:t>
      </w:r>
    </w:p>
    <w:p w14:paraId="59888F03" w14:textId="77777777" w:rsidR="00427CAE" w:rsidRPr="00427CAE" w:rsidRDefault="00427CAE">
      <w:pPr>
        <w:rPr>
          <w:rFonts w:ascii="Abadi" w:hAnsi="Abadi"/>
          <w:sz w:val="24"/>
          <w:szCs w:val="24"/>
        </w:rPr>
      </w:pPr>
    </w:p>
    <w:p w14:paraId="46AFAF6A" w14:textId="4DF0D247" w:rsidR="00427CAE" w:rsidRPr="00427CAE" w:rsidRDefault="00427CAE">
      <w:pPr>
        <w:rPr>
          <w:rFonts w:ascii="Abadi" w:hAnsi="Abadi"/>
          <w:sz w:val="24"/>
          <w:szCs w:val="24"/>
        </w:rPr>
      </w:pPr>
    </w:p>
    <w:p w14:paraId="2ABFD39F" w14:textId="77777777" w:rsidR="00427CAE" w:rsidRPr="00427CAE" w:rsidRDefault="00427CAE">
      <w:pPr>
        <w:rPr>
          <w:rFonts w:ascii="Abadi" w:hAnsi="Abadi"/>
          <w:sz w:val="24"/>
          <w:szCs w:val="24"/>
        </w:rPr>
        <w:sectPr w:rsidR="00427CAE" w:rsidRPr="00427CAE" w:rsidSect="00666BEF">
          <w:pgSz w:w="11906" w:h="16838"/>
          <w:pgMar w:top="1440" w:right="1080" w:bottom="1440" w:left="1080" w:header="708" w:footer="708" w:gutter="0"/>
          <w:cols w:space="708"/>
          <w:docGrid w:linePitch="360"/>
        </w:sectPr>
      </w:pPr>
    </w:p>
    <w:tbl>
      <w:tblPr>
        <w:tblStyle w:val="TableGrid"/>
        <w:tblW w:w="15168" w:type="dxa"/>
        <w:tblInd w:w="-147" w:type="dxa"/>
        <w:tblLook w:val="04A0" w:firstRow="1" w:lastRow="0" w:firstColumn="1" w:lastColumn="0" w:noHBand="0" w:noVBand="1"/>
      </w:tblPr>
      <w:tblGrid>
        <w:gridCol w:w="1470"/>
        <w:gridCol w:w="1791"/>
        <w:gridCol w:w="2050"/>
        <w:gridCol w:w="2084"/>
        <w:gridCol w:w="1839"/>
        <w:gridCol w:w="3691"/>
        <w:gridCol w:w="2243"/>
      </w:tblGrid>
      <w:tr w:rsidR="00427CAE" w:rsidRPr="00427CAE" w14:paraId="25A9F6A3" w14:textId="77777777" w:rsidTr="00427CAE">
        <w:trPr>
          <w:trHeight w:val="832"/>
        </w:trPr>
        <w:tc>
          <w:tcPr>
            <w:tcW w:w="3029" w:type="dxa"/>
            <w:gridSpan w:val="2"/>
          </w:tcPr>
          <w:p w14:paraId="6A47CD7F" w14:textId="0E5BB9B9" w:rsidR="00D005BF" w:rsidRPr="00427CAE" w:rsidRDefault="00A958FB" w:rsidP="003513ED">
            <w:pPr>
              <w:rPr>
                <w:rFonts w:ascii="Abadi" w:hAnsi="Abadi"/>
                <w:color w:val="002060"/>
                <w:sz w:val="24"/>
                <w:szCs w:val="24"/>
              </w:rPr>
            </w:pPr>
            <w:r w:rsidRPr="00427CAE">
              <w:rPr>
                <w:rFonts w:ascii="Abadi" w:hAnsi="Abadi"/>
                <w:b/>
                <w:color w:val="002060"/>
                <w:sz w:val="24"/>
                <w:szCs w:val="24"/>
              </w:rPr>
              <w:lastRenderedPageBreak/>
              <w:t xml:space="preserve">Margaret’s </w:t>
            </w:r>
            <w:r w:rsidR="00D005BF" w:rsidRPr="00427CAE">
              <w:rPr>
                <w:rFonts w:ascii="Abadi" w:hAnsi="Abadi"/>
                <w:b/>
                <w:color w:val="002060"/>
                <w:sz w:val="24"/>
                <w:szCs w:val="24"/>
              </w:rPr>
              <w:t>Care Needs</w:t>
            </w:r>
          </w:p>
        </w:tc>
        <w:tc>
          <w:tcPr>
            <w:tcW w:w="2075" w:type="dxa"/>
            <w:shd w:val="clear" w:color="auto" w:fill="auto"/>
          </w:tcPr>
          <w:p w14:paraId="5FA37EDD" w14:textId="77777777" w:rsidR="00D005BF" w:rsidRPr="00427CAE" w:rsidRDefault="00D005BF" w:rsidP="003513ED">
            <w:pPr>
              <w:rPr>
                <w:rFonts w:ascii="Abadi" w:hAnsi="Abadi"/>
                <w:color w:val="002060"/>
                <w:sz w:val="24"/>
                <w:szCs w:val="24"/>
              </w:rPr>
            </w:pPr>
            <w:r w:rsidRPr="00427CAE">
              <w:rPr>
                <w:rFonts w:ascii="Abadi" w:hAnsi="Abadi"/>
                <w:b/>
                <w:color w:val="002060"/>
                <w:sz w:val="24"/>
                <w:szCs w:val="24"/>
              </w:rPr>
              <w:t>How might this affect the patient’s everyday life?</w:t>
            </w:r>
          </w:p>
        </w:tc>
        <w:tc>
          <w:tcPr>
            <w:tcW w:w="2126" w:type="dxa"/>
            <w:shd w:val="clear" w:color="auto" w:fill="auto"/>
          </w:tcPr>
          <w:p w14:paraId="1E46DC8C" w14:textId="77777777" w:rsidR="00D005BF" w:rsidRPr="00427CAE" w:rsidRDefault="00D005BF" w:rsidP="003513ED">
            <w:pPr>
              <w:rPr>
                <w:rFonts w:ascii="Abadi" w:hAnsi="Abadi"/>
                <w:color w:val="002060"/>
                <w:sz w:val="24"/>
                <w:szCs w:val="24"/>
              </w:rPr>
            </w:pPr>
            <w:r w:rsidRPr="00427CAE">
              <w:rPr>
                <w:rFonts w:ascii="Abadi" w:hAnsi="Abadi"/>
                <w:b/>
                <w:color w:val="002060"/>
                <w:sz w:val="24"/>
                <w:szCs w:val="24"/>
              </w:rPr>
              <w:t>Outcome the patient is hoping to achieve</w:t>
            </w:r>
          </w:p>
        </w:tc>
        <w:tc>
          <w:tcPr>
            <w:tcW w:w="1843" w:type="dxa"/>
          </w:tcPr>
          <w:p w14:paraId="1F87AECB" w14:textId="77777777" w:rsidR="00D005BF" w:rsidRPr="00427CAE" w:rsidRDefault="00D005BF" w:rsidP="003513ED">
            <w:pPr>
              <w:rPr>
                <w:rFonts w:ascii="Abadi" w:hAnsi="Abadi"/>
                <w:sz w:val="24"/>
                <w:szCs w:val="24"/>
              </w:rPr>
            </w:pPr>
            <w:r w:rsidRPr="00427CAE">
              <w:rPr>
                <w:rFonts w:ascii="Abadi" w:hAnsi="Abadi"/>
                <w:b/>
                <w:sz w:val="24"/>
                <w:szCs w:val="24"/>
              </w:rPr>
              <w:t>Treatments and</w:t>
            </w:r>
            <w:r w:rsidRPr="00427CAE">
              <w:rPr>
                <w:rFonts w:ascii="Abadi" w:hAnsi="Abadi"/>
                <w:sz w:val="24"/>
                <w:szCs w:val="24"/>
              </w:rPr>
              <w:t xml:space="preserve"> </w:t>
            </w:r>
            <w:r w:rsidRPr="00427CAE">
              <w:rPr>
                <w:rFonts w:ascii="Abadi" w:hAnsi="Abadi"/>
                <w:b/>
                <w:sz w:val="24"/>
                <w:szCs w:val="24"/>
              </w:rPr>
              <w:t>Care Strategies (1</w:t>
            </w:r>
            <w:r w:rsidRPr="00427CAE">
              <w:rPr>
                <w:rFonts w:ascii="Abadi" w:hAnsi="Abadi"/>
                <w:b/>
                <w:sz w:val="24"/>
                <w:szCs w:val="24"/>
                <w:vertAlign w:val="superscript"/>
              </w:rPr>
              <w:t>o</w:t>
            </w:r>
            <w:r w:rsidRPr="00427CAE">
              <w:rPr>
                <w:rFonts w:ascii="Abadi" w:hAnsi="Abadi"/>
                <w:b/>
                <w:sz w:val="24"/>
                <w:szCs w:val="24"/>
              </w:rPr>
              <w:t>, 2</w:t>
            </w:r>
            <w:r w:rsidRPr="00427CAE">
              <w:rPr>
                <w:rFonts w:ascii="Abadi" w:hAnsi="Abadi"/>
                <w:b/>
                <w:sz w:val="24"/>
                <w:szCs w:val="24"/>
                <w:vertAlign w:val="superscript"/>
              </w:rPr>
              <w:t>o</w:t>
            </w:r>
            <w:r w:rsidRPr="00427CAE">
              <w:rPr>
                <w:rFonts w:ascii="Abadi" w:hAnsi="Abadi"/>
                <w:b/>
                <w:sz w:val="24"/>
                <w:szCs w:val="24"/>
              </w:rPr>
              <w:t>, 3</w:t>
            </w:r>
            <w:r w:rsidRPr="00427CAE">
              <w:rPr>
                <w:rFonts w:ascii="Abadi" w:hAnsi="Abadi"/>
                <w:b/>
                <w:sz w:val="24"/>
                <w:szCs w:val="24"/>
                <w:vertAlign w:val="superscript"/>
              </w:rPr>
              <w:t>o</w:t>
            </w:r>
            <w:r w:rsidRPr="00427CAE">
              <w:rPr>
                <w:rFonts w:ascii="Abadi" w:hAnsi="Abadi"/>
                <w:b/>
                <w:sz w:val="24"/>
                <w:szCs w:val="24"/>
              </w:rPr>
              <w:t>)</w:t>
            </w:r>
          </w:p>
        </w:tc>
        <w:tc>
          <w:tcPr>
            <w:tcW w:w="3827" w:type="dxa"/>
          </w:tcPr>
          <w:p w14:paraId="3349639C" w14:textId="77777777" w:rsidR="00D005BF" w:rsidRPr="00427CAE" w:rsidRDefault="00D005BF" w:rsidP="003513ED">
            <w:pPr>
              <w:rPr>
                <w:rFonts w:ascii="Abadi" w:hAnsi="Abadi"/>
                <w:sz w:val="24"/>
                <w:szCs w:val="24"/>
              </w:rPr>
            </w:pPr>
            <w:r w:rsidRPr="00427CAE">
              <w:rPr>
                <w:rFonts w:ascii="Abadi" w:hAnsi="Abadi"/>
                <w:b/>
                <w:sz w:val="24"/>
                <w:szCs w:val="24"/>
              </w:rPr>
              <w:t>Advantages</w:t>
            </w:r>
          </w:p>
        </w:tc>
        <w:tc>
          <w:tcPr>
            <w:tcW w:w="2268" w:type="dxa"/>
          </w:tcPr>
          <w:p w14:paraId="217F248D" w14:textId="77777777" w:rsidR="00D005BF" w:rsidRPr="00427CAE" w:rsidRDefault="00D005BF" w:rsidP="003513ED">
            <w:pPr>
              <w:rPr>
                <w:rFonts w:ascii="Abadi" w:hAnsi="Abadi"/>
                <w:sz w:val="24"/>
                <w:szCs w:val="24"/>
              </w:rPr>
            </w:pPr>
            <w:r w:rsidRPr="00427CAE">
              <w:rPr>
                <w:rFonts w:ascii="Abadi" w:hAnsi="Abadi"/>
                <w:b/>
                <w:sz w:val="24"/>
                <w:szCs w:val="24"/>
              </w:rPr>
              <w:t>Disadvantages / Limitations</w:t>
            </w:r>
          </w:p>
        </w:tc>
      </w:tr>
      <w:tr w:rsidR="00427CAE" w:rsidRPr="00427CAE" w14:paraId="4EAEBE9F" w14:textId="77777777" w:rsidTr="00427CAE">
        <w:trPr>
          <w:trHeight w:val="4097"/>
        </w:trPr>
        <w:tc>
          <w:tcPr>
            <w:tcW w:w="1370" w:type="dxa"/>
            <w:vMerge w:val="restart"/>
          </w:tcPr>
          <w:p w14:paraId="046794A6" w14:textId="77777777" w:rsidR="00D005BF" w:rsidRPr="00427CAE" w:rsidRDefault="00D005BF" w:rsidP="003513ED">
            <w:pPr>
              <w:rPr>
                <w:rFonts w:ascii="Abadi" w:hAnsi="Abadi"/>
                <w:b/>
                <w:color w:val="002060"/>
                <w:sz w:val="24"/>
                <w:szCs w:val="24"/>
              </w:rPr>
            </w:pPr>
            <w:r w:rsidRPr="00427CAE">
              <w:rPr>
                <w:rFonts w:ascii="Abadi" w:hAnsi="Abadi"/>
                <w:b/>
                <w:color w:val="002060"/>
                <w:sz w:val="24"/>
                <w:szCs w:val="24"/>
              </w:rPr>
              <w:t>Emotional</w:t>
            </w:r>
          </w:p>
          <w:p w14:paraId="14BE5815" w14:textId="77777777" w:rsidR="00D005BF" w:rsidRPr="00427CAE" w:rsidRDefault="00D005BF" w:rsidP="003513ED">
            <w:pPr>
              <w:rPr>
                <w:rFonts w:ascii="Abadi" w:hAnsi="Abadi"/>
                <w:b/>
                <w:color w:val="002060"/>
                <w:sz w:val="24"/>
                <w:szCs w:val="24"/>
              </w:rPr>
            </w:pPr>
          </w:p>
        </w:tc>
        <w:tc>
          <w:tcPr>
            <w:tcW w:w="1659" w:type="dxa"/>
            <w:vMerge w:val="restart"/>
            <w:shd w:val="clear" w:color="auto" w:fill="auto"/>
          </w:tcPr>
          <w:p w14:paraId="6545E4CF"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Emotional stress and anxiety surrounding diagnosis and prognosis.</w:t>
            </w:r>
          </w:p>
        </w:tc>
        <w:tc>
          <w:tcPr>
            <w:tcW w:w="2075" w:type="dxa"/>
            <w:vMerge w:val="restart"/>
            <w:shd w:val="clear" w:color="auto" w:fill="auto"/>
          </w:tcPr>
          <w:p w14:paraId="4567C878"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Impact on sleeping and eating habits. This could lead to poor concentration. Loss of weight. Possible link to depression.  Impact on husband and family.</w:t>
            </w:r>
          </w:p>
        </w:tc>
        <w:tc>
          <w:tcPr>
            <w:tcW w:w="2126" w:type="dxa"/>
            <w:vMerge w:val="restart"/>
            <w:shd w:val="clear" w:color="auto" w:fill="auto"/>
          </w:tcPr>
          <w:p w14:paraId="39827351"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Emotional support throughout treatment. Finding others who also have been through it. Cope very well.</w:t>
            </w:r>
          </w:p>
        </w:tc>
        <w:tc>
          <w:tcPr>
            <w:tcW w:w="1843" w:type="dxa"/>
          </w:tcPr>
          <w:p w14:paraId="5C8ECE74" w14:textId="77777777" w:rsidR="00D005BF" w:rsidRPr="00427CAE" w:rsidRDefault="00D005BF" w:rsidP="003513ED">
            <w:pPr>
              <w:rPr>
                <w:rFonts w:ascii="Abadi" w:hAnsi="Abadi"/>
                <w:sz w:val="24"/>
                <w:szCs w:val="24"/>
              </w:rPr>
            </w:pPr>
            <w:r w:rsidRPr="00427CAE">
              <w:rPr>
                <w:rFonts w:ascii="Abadi" w:hAnsi="Abadi"/>
                <w:sz w:val="24"/>
                <w:szCs w:val="24"/>
              </w:rPr>
              <w:t>GP and surgery (Primary care). Diagnosis and ongoing support and medication.</w:t>
            </w:r>
          </w:p>
          <w:p w14:paraId="6D9324C9" w14:textId="77777777" w:rsidR="00D005BF" w:rsidRPr="00427CAE" w:rsidRDefault="00D005BF" w:rsidP="003513ED">
            <w:pPr>
              <w:rPr>
                <w:rFonts w:ascii="Abadi" w:hAnsi="Abadi"/>
                <w:sz w:val="24"/>
                <w:szCs w:val="24"/>
              </w:rPr>
            </w:pPr>
          </w:p>
          <w:p w14:paraId="40F71B65" w14:textId="77777777" w:rsidR="00D005BF" w:rsidRPr="00427CAE" w:rsidRDefault="00D005BF" w:rsidP="003513ED">
            <w:pPr>
              <w:rPr>
                <w:rFonts w:ascii="Abadi" w:hAnsi="Abadi"/>
                <w:sz w:val="24"/>
                <w:szCs w:val="24"/>
              </w:rPr>
            </w:pPr>
          </w:p>
          <w:p w14:paraId="62E2CC94" w14:textId="77777777" w:rsidR="00D005BF" w:rsidRPr="00427CAE" w:rsidRDefault="00D005BF" w:rsidP="003513ED">
            <w:pPr>
              <w:rPr>
                <w:rFonts w:ascii="Abadi" w:hAnsi="Abadi"/>
                <w:sz w:val="24"/>
                <w:szCs w:val="24"/>
              </w:rPr>
            </w:pPr>
          </w:p>
          <w:p w14:paraId="31CF3045" w14:textId="77777777" w:rsidR="00D005BF" w:rsidRPr="00427CAE" w:rsidRDefault="00D005BF" w:rsidP="003513ED">
            <w:pPr>
              <w:rPr>
                <w:rFonts w:ascii="Abadi" w:hAnsi="Abadi"/>
                <w:sz w:val="24"/>
                <w:szCs w:val="24"/>
              </w:rPr>
            </w:pPr>
          </w:p>
          <w:p w14:paraId="747B8D1F" w14:textId="77777777" w:rsidR="00D005BF" w:rsidRPr="00427CAE" w:rsidRDefault="00D005BF" w:rsidP="003513ED">
            <w:pPr>
              <w:rPr>
                <w:rFonts w:ascii="Abadi" w:hAnsi="Abadi"/>
                <w:sz w:val="24"/>
                <w:szCs w:val="24"/>
              </w:rPr>
            </w:pPr>
          </w:p>
          <w:p w14:paraId="42E1D818" w14:textId="77777777" w:rsidR="00D005BF" w:rsidRPr="00427CAE" w:rsidRDefault="00D005BF" w:rsidP="003513ED">
            <w:pPr>
              <w:rPr>
                <w:rFonts w:ascii="Abadi" w:hAnsi="Abadi"/>
                <w:sz w:val="24"/>
                <w:szCs w:val="24"/>
              </w:rPr>
            </w:pPr>
          </w:p>
        </w:tc>
        <w:tc>
          <w:tcPr>
            <w:tcW w:w="3827" w:type="dxa"/>
          </w:tcPr>
          <w:p w14:paraId="6D2BF80B" w14:textId="77777777" w:rsidR="00D005BF" w:rsidRPr="00427CAE" w:rsidRDefault="00D005BF" w:rsidP="003513ED">
            <w:pPr>
              <w:rPr>
                <w:rFonts w:ascii="Abadi" w:hAnsi="Abadi"/>
                <w:sz w:val="24"/>
                <w:szCs w:val="24"/>
              </w:rPr>
            </w:pPr>
            <w:r w:rsidRPr="00427CAE">
              <w:rPr>
                <w:rFonts w:ascii="Abadi" w:hAnsi="Abadi"/>
                <w:sz w:val="24"/>
                <w:szCs w:val="24"/>
              </w:rPr>
              <w:t xml:space="preserve">Local and easy to access. Has developed good relationship with patient over the years. Initial diagnosis and prompt referral. Can prescribe medication to ease side effects of treatment such as painkillers and anti-nausea drugs. Can refer to other agencies such as Stoma care, Macmillan Cancer Support, Counselling, the Wig fitters and Social care support. This would alleviate some of the </w:t>
            </w:r>
            <w:r w:rsidRPr="00427CAE">
              <w:rPr>
                <w:rFonts w:ascii="Abadi" w:hAnsi="Abadi"/>
                <w:b/>
                <w:sz w:val="24"/>
                <w:szCs w:val="24"/>
              </w:rPr>
              <w:t>emotional stress and anxiety surrounding diagnosis and prognosis.</w:t>
            </w:r>
          </w:p>
        </w:tc>
        <w:tc>
          <w:tcPr>
            <w:tcW w:w="2268" w:type="dxa"/>
          </w:tcPr>
          <w:p w14:paraId="4AD7AA58" w14:textId="77777777" w:rsidR="00D005BF" w:rsidRPr="00427CAE" w:rsidRDefault="00D005BF" w:rsidP="003513ED">
            <w:pPr>
              <w:rPr>
                <w:rFonts w:ascii="Abadi" w:hAnsi="Abadi"/>
                <w:sz w:val="24"/>
                <w:szCs w:val="24"/>
              </w:rPr>
            </w:pPr>
            <w:r w:rsidRPr="00427CAE">
              <w:rPr>
                <w:rFonts w:ascii="Abadi" w:hAnsi="Abadi"/>
                <w:sz w:val="24"/>
                <w:szCs w:val="24"/>
              </w:rPr>
              <w:t>Cannot carry-out surgical procedures or chemotherapy treatments. Limited knowledge and expertise in cancer treatments. Limited range of medications they can prescribe.</w:t>
            </w:r>
          </w:p>
        </w:tc>
      </w:tr>
      <w:tr w:rsidR="00427CAE" w:rsidRPr="00427CAE" w14:paraId="761BCD7B" w14:textId="77777777" w:rsidTr="00427CAE">
        <w:trPr>
          <w:trHeight w:val="3245"/>
        </w:trPr>
        <w:tc>
          <w:tcPr>
            <w:tcW w:w="1370" w:type="dxa"/>
            <w:vMerge/>
          </w:tcPr>
          <w:p w14:paraId="20D3ACA2" w14:textId="77777777" w:rsidR="00D005BF" w:rsidRPr="00427CAE" w:rsidRDefault="00D005BF" w:rsidP="003513ED">
            <w:pPr>
              <w:rPr>
                <w:rFonts w:ascii="Abadi" w:hAnsi="Abadi"/>
                <w:color w:val="002060"/>
                <w:sz w:val="24"/>
                <w:szCs w:val="24"/>
              </w:rPr>
            </w:pPr>
          </w:p>
        </w:tc>
        <w:tc>
          <w:tcPr>
            <w:tcW w:w="1659" w:type="dxa"/>
            <w:vMerge/>
            <w:shd w:val="clear" w:color="auto" w:fill="auto"/>
          </w:tcPr>
          <w:p w14:paraId="739298A4" w14:textId="77777777" w:rsidR="00D005BF" w:rsidRPr="00427CAE" w:rsidRDefault="00D005BF" w:rsidP="003513ED">
            <w:pPr>
              <w:rPr>
                <w:rFonts w:ascii="Abadi" w:hAnsi="Abadi"/>
                <w:color w:val="002060"/>
                <w:sz w:val="24"/>
                <w:szCs w:val="24"/>
              </w:rPr>
            </w:pPr>
          </w:p>
        </w:tc>
        <w:tc>
          <w:tcPr>
            <w:tcW w:w="2075" w:type="dxa"/>
            <w:vMerge/>
            <w:shd w:val="clear" w:color="auto" w:fill="auto"/>
          </w:tcPr>
          <w:p w14:paraId="59F6CAF4" w14:textId="77777777" w:rsidR="00D005BF" w:rsidRPr="00427CAE" w:rsidRDefault="00D005BF" w:rsidP="003513ED">
            <w:pPr>
              <w:rPr>
                <w:rFonts w:ascii="Abadi" w:hAnsi="Abadi"/>
                <w:color w:val="002060"/>
                <w:sz w:val="24"/>
                <w:szCs w:val="24"/>
              </w:rPr>
            </w:pPr>
          </w:p>
        </w:tc>
        <w:tc>
          <w:tcPr>
            <w:tcW w:w="2126" w:type="dxa"/>
            <w:vMerge/>
            <w:shd w:val="clear" w:color="auto" w:fill="auto"/>
          </w:tcPr>
          <w:p w14:paraId="6BD4EAC0" w14:textId="77777777" w:rsidR="00D005BF" w:rsidRPr="00427CAE" w:rsidRDefault="00D005BF" w:rsidP="003513ED">
            <w:pPr>
              <w:rPr>
                <w:rFonts w:ascii="Abadi" w:hAnsi="Abadi"/>
                <w:color w:val="002060"/>
                <w:sz w:val="24"/>
                <w:szCs w:val="24"/>
              </w:rPr>
            </w:pPr>
          </w:p>
        </w:tc>
        <w:tc>
          <w:tcPr>
            <w:tcW w:w="1843" w:type="dxa"/>
          </w:tcPr>
          <w:p w14:paraId="623EA81B" w14:textId="77777777" w:rsidR="00D005BF" w:rsidRPr="00427CAE" w:rsidRDefault="00D005BF" w:rsidP="003513ED">
            <w:pPr>
              <w:rPr>
                <w:rFonts w:ascii="Abadi" w:hAnsi="Abadi"/>
                <w:sz w:val="24"/>
                <w:szCs w:val="24"/>
              </w:rPr>
            </w:pPr>
            <w:r w:rsidRPr="00427CAE">
              <w:rPr>
                <w:rFonts w:ascii="Abadi" w:hAnsi="Abadi"/>
                <w:sz w:val="24"/>
                <w:szCs w:val="24"/>
              </w:rPr>
              <w:t>Macmillan Cancer Support (Voluntary sector)</w:t>
            </w:r>
          </w:p>
        </w:tc>
        <w:tc>
          <w:tcPr>
            <w:tcW w:w="3827" w:type="dxa"/>
          </w:tcPr>
          <w:p w14:paraId="18C4046E" w14:textId="77777777" w:rsidR="00D005BF" w:rsidRPr="00427CAE" w:rsidRDefault="00D005BF" w:rsidP="003513ED">
            <w:pPr>
              <w:rPr>
                <w:rFonts w:ascii="Abadi" w:hAnsi="Abadi"/>
                <w:sz w:val="24"/>
                <w:szCs w:val="24"/>
              </w:rPr>
            </w:pPr>
            <w:r w:rsidRPr="00427CAE">
              <w:rPr>
                <w:rFonts w:ascii="Abadi" w:hAnsi="Abadi"/>
                <w:sz w:val="24"/>
                <w:szCs w:val="24"/>
              </w:rPr>
              <w:t>Macmillan offer information and advice to help patients make the best decision about treatment, and guidance about dealing with its effects.</w:t>
            </w:r>
          </w:p>
          <w:p w14:paraId="32EAA3AA" w14:textId="77777777" w:rsidR="00D005BF" w:rsidRPr="00427CAE" w:rsidRDefault="00D005BF" w:rsidP="003513ED">
            <w:pPr>
              <w:rPr>
                <w:rFonts w:ascii="Abadi" w:hAnsi="Abadi"/>
                <w:sz w:val="24"/>
                <w:szCs w:val="24"/>
              </w:rPr>
            </w:pPr>
            <w:r w:rsidRPr="00427CAE">
              <w:rPr>
                <w:rFonts w:ascii="Abadi" w:hAnsi="Abadi"/>
                <w:sz w:val="24"/>
                <w:szCs w:val="24"/>
              </w:rPr>
              <w:t xml:space="preserve">Macmillan Helpline is available 7 days a week and website with Specialist Advisors. Macmillan Nurses are available to come to the home and discuss all aspects of treatment and support. </w:t>
            </w:r>
          </w:p>
        </w:tc>
        <w:tc>
          <w:tcPr>
            <w:tcW w:w="2268" w:type="dxa"/>
          </w:tcPr>
          <w:p w14:paraId="6E9570F8" w14:textId="77777777" w:rsidR="00D005BF" w:rsidRPr="00427CAE" w:rsidRDefault="00D005BF" w:rsidP="003513ED">
            <w:pPr>
              <w:rPr>
                <w:rFonts w:ascii="Abadi" w:hAnsi="Abadi"/>
                <w:sz w:val="24"/>
                <w:szCs w:val="24"/>
              </w:rPr>
            </w:pPr>
            <w:r w:rsidRPr="00427CAE">
              <w:rPr>
                <w:rFonts w:ascii="Abadi" w:hAnsi="Abadi"/>
                <w:sz w:val="24"/>
                <w:szCs w:val="24"/>
              </w:rPr>
              <w:t>May feel awkward at first and need encouragement to access the services.</w:t>
            </w:r>
          </w:p>
        </w:tc>
      </w:tr>
      <w:tr w:rsidR="00427CAE" w:rsidRPr="00427CAE" w14:paraId="03354ED2" w14:textId="77777777" w:rsidTr="00427CAE">
        <w:trPr>
          <w:trHeight w:val="2407"/>
        </w:trPr>
        <w:tc>
          <w:tcPr>
            <w:tcW w:w="1370" w:type="dxa"/>
            <w:vMerge/>
          </w:tcPr>
          <w:p w14:paraId="23A6DD66" w14:textId="77777777" w:rsidR="00D005BF" w:rsidRPr="00427CAE" w:rsidRDefault="00D005BF" w:rsidP="003513ED">
            <w:pPr>
              <w:rPr>
                <w:rFonts w:ascii="Abadi" w:hAnsi="Abadi"/>
                <w:color w:val="002060"/>
                <w:sz w:val="24"/>
                <w:szCs w:val="24"/>
              </w:rPr>
            </w:pPr>
          </w:p>
        </w:tc>
        <w:tc>
          <w:tcPr>
            <w:tcW w:w="1659" w:type="dxa"/>
            <w:vMerge/>
            <w:shd w:val="clear" w:color="auto" w:fill="auto"/>
          </w:tcPr>
          <w:p w14:paraId="53885351" w14:textId="77777777" w:rsidR="00D005BF" w:rsidRPr="00427CAE" w:rsidRDefault="00D005BF" w:rsidP="003513ED">
            <w:pPr>
              <w:rPr>
                <w:rFonts w:ascii="Abadi" w:hAnsi="Abadi"/>
                <w:color w:val="002060"/>
                <w:sz w:val="24"/>
                <w:szCs w:val="24"/>
              </w:rPr>
            </w:pPr>
          </w:p>
        </w:tc>
        <w:tc>
          <w:tcPr>
            <w:tcW w:w="2075" w:type="dxa"/>
            <w:vMerge/>
            <w:shd w:val="clear" w:color="auto" w:fill="auto"/>
          </w:tcPr>
          <w:p w14:paraId="2FF12C49" w14:textId="77777777" w:rsidR="00D005BF" w:rsidRPr="00427CAE" w:rsidRDefault="00D005BF" w:rsidP="003513ED">
            <w:pPr>
              <w:rPr>
                <w:rFonts w:ascii="Abadi" w:hAnsi="Abadi"/>
                <w:color w:val="002060"/>
                <w:sz w:val="24"/>
                <w:szCs w:val="24"/>
              </w:rPr>
            </w:pPr>
          </w:p>
        </w:tc>
        <w:tc>
          <w:tcPr>
            <w:tcW w:w="2126" w:type="dxa"/>
            <w:vMerge/>
            <w:shd w:val="clear" w:color="auto" w:fill="auto"/>
          </w:tcPr>
          <w:p w14:paraId="523CA889" w14:textId="77777777" w:rsidR="00D005BF" w:rsidRPr="00427CAE" w:rsidRDefault="00D005BF" w:rsidP="003513ED">
            <w:pPr>
              <w:rPr>
                <w:rFonts w:ascii="Abadi" w:hAnsi="Abadi"/>
                <w:color w:val="002060"/>
                <w:sz w:val="24"/>
                <w:szCs w:val="24"/>
              </w:rPr>
            </w:pPr>
          </w:p>
        </w:tc>
        <w:tc>
          <w:tcPr>
            <w:tcW w:w="1843" w:type="dxa"/>
          </w:tcPr>
          <w:p w14:paraId="7C1A7C90" w14:textId="77777777" w:rsidR="00D005BF" w:rsidRPr="00427CAE" w:rsidRDefault="00D005BF" w:rsidP="003513ED">
            <w:pPr>
              <w:rPr>
                <w:rFonts w:ascii="Abadi" w:hAnsi="Abadi"/>
                <w:sz w:val="24"/>
                <w:szCs w:val="24"/>
              </w:rPr>
            </w:pPr>
            <w:r w:rsidRPr="00427CAE">
              <w:rPr>
                <w:rFonts w:ascii="Abadi" w:hAnsi="Abadi"/>
                <w:sz w:val="24"/>
                <w:szCs w:val="24"/>
              </w:rPr>
              <w:t>The Christie Hospital</w:t>
            </w:r>
          </w:p>
        </w:tc>
        <w:tc>
          <w:tcPr>
            <w:tcW w:w="3827" w:type="dxa"/>
          </w:tcPr>
          <w:p w14:paraId="1F2996A0" w14:textId="77777777" w:rsidR="00D005BF" w:rsidRPr="00427CAE" w:rsidRDefault="00D005BF" w:rsidP="003513ED">
            <w:pPr>
              <w:rPr>
                <w:rFonts w:ascii="Abadi" w:hAnsi="Abadi"/>
                <w:sz w:val="24"/>
                <w:szCs w:val="24"/>
              </w:rPr>
            </w:pPr>
            <w:r w:rsidRPr="00427CAE">
              <w:rPr>
                <w:rFonts w:ascii="Abadi" w:hAnsi="Abadi"/>
                <w:sz w:val="24"/>
                <w:szCs w:val="24"/>
              </w:rPr>
              <w:t>Whole hospital is set-up to make the experience as positive as possible for cancer sufferers. There is a range of Complementary Therapies available including massage and colour therapy. Counsellors are also available for 121 and group sessions.</w:t>
            </w:r>
          </w:p>
        </w:tc>
        <w:tc>
          <w:tcPr>
            <w:tcW w:w="2268" w:type="dxa"/>
          </w:tcPr>
          <w:p w14:paraId="19844AC6" w14:textId="77777777" w:rsidR="00D005BF" w:rsidRPr="00427CAE" w:rsidRDefault="00D005BF" w:rsidP="003513ED">
            <w:pPr>
              <w:rPr>
                <w:rFonts w:ascii="Abadi" w:hAnsi="Abadi"/>
                <w:sz w:val="24"/>
                <w:szCs w:val="24"/>
              </w:rPr>
            </w:pPr>
            <w:r w:rsidRPr="00427CAE">
              <w:rPr>
                <w:rFonts w:ascii="Abadi" w:hAnsi="Abadi"/>
                <w:sz w:val="24"/>
                <w:szCs w:val="24"/>
              </w:rPr>
              <w:t>Travel and transport to The Christie.</w:t>
            </w:r>
          </w:p>
        </w:tc>
      </w:tr>
      <w:tr w:rsidR="00427CAE" w:rsidRPr="00427CAE" w14:paraId="0FFF6CFA" w14:textId="77777777" w:rsidTr="00427CAE">
        <w:trPr>
          <w:trHeight w:val="3541"/>
        </w:trPr>
        <w:tc>
          <w:tcPr>
            <w:tcW w:w="1370" w:type="dxa"/>
            <w:vMerge w:val="restart"/>
          </w:tcPr>
          <w:p w14:paraId="2F1D8D4E" w14:textId="77777777" w:rsidR="00D005BF" w:rsidRPr="00427CAE" w:rsidRDefault="00D005BF" w:rsidP="003513ED">
            <w:pPr>
              <w:rPr>
                <w:rFonts w:ascii="Abadi" w:hAnsi="Abadi"/>
                <w:b/>
                <w:color w:val="002060"/>
                <w:sz w:val="24"/>
                <w:szCs w:val="24"/>
              </w:rPr>
            </w:pPr>
            <w:r w:rsidRPr="00427CAE">
              <w:rPr>
                <w:rFonts w:ascii="Abadi" w:hAnsi="Abadi"/>
                <w:b/>
                <w:color w:val="002060"/>
                <w:sz w:val="24"/>
                <w:szCs w:val="24"/>
              </w:rPr>
              <w:t>Social</w:t>
            </w:r>
          </w:p>
          <w:p w14:paraId="1BC2B9F7" w14:textId="77777777" w:rsidR="00D005BF" w:rsidRPr="00427CAE" w:rsidRDefault="00D005BF" w:rsidP="003513ED">
            <w:pPr>
              <w:rPr>
                <w:rFonts w:ascii="Abadi" w:hAnsi="Abadi"/>
                <w:b/>
                <w:color w:val="002060"/>
                <w:sz w:val="24"/>
                <w:szCs w:val="24"/>
              </w:rPr>
            </w:pPr>
          </w:p>
        </w:tc>
        <w:tc>
          <w:tcPr>
            <w:tcW w:w="1659" w:type="dxa"/>
            <w:shd w:val="clear" w:color="auto" w:fill="auto"/>
          </w:tcPr>
          <w:p w14:paraId="1864EDEF"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Sense of self – linked to work or volunteering or “keeping busy”.</w:t>
            </w:r>
          </w:p>
        </w:tc>
        <w:tc>
          <w:tcPr>
            <w:tcW w:w="2075" w:type="dxa"/>
            <w:shd w:val="clear" w:color="auto" w:fill="auto"/>
          </w:tcPr>
          <w:p w14:paraId="73089BF3"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Unable to attend clubs and carry-out volunteering opportunities. Worries about loss of independence and lifestyle. Concerns about losing social contact and support and missing groups and activities – feeling lonely, getting low mood and depressed.</w:t>
            </w:r>
          </w:p>
        </w:tc>
        <w:tc>
          <w:tcPr>
            <w:tcW w:w="2126" w:type="dxa"/>
            <w:shd w:val="clear" w:color="auto" w:fill="auto"/>
          </w:tcPr>
          <w:p w14:paraId="2C53A6F9"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Attend as many social activities as possible during treatment. Recover from Bowel Cancer as quickly as possible and get back to normal activities.</w:t>
            </w:r>
          </w:p>
        </w:tc>
        <w:tc>
          <w:tcPr>
            <w:tcW w:w="1843" w:type="dxa"/>
          </w:tcPr>
          <w:p w14:paraId="2039754D" w14:textId="77777777" w:rsidR="00D005BF" w:rsidRPr="00427CAE" w:rsidRDefault="00D005BF" w:rsidP="003513ED">
            <w:pPr>
              <w:rPr>
                <w:rFonts w:ascii="Abadi" w:hAnsi="Abadi"/>
                <w:sz w:val="24"/>
                <w:szCs w:val="24"/>
              </w:rPr>
            </w:pPr>
            <w:r w:rsidRPr="00427CAE">
              <w:rPr>
                <w:rFonts w:ascii="Abadi" w:hAnsi="Abadi"/>
                <w:sz w:val="24"/>
                <w:szCs w:val="24"/>
              </w:rPr>
              <w:t>Macmillan Cancer Support (Voluntary) and The Christie (Tertiary) Support Groups.</w:t>
            </w:r>
          </w:p>
        </w:tc>
        <w:tc>
          <w:tcPr>
            <w:tcW w:w="3827" w:type="dxa"/>
          </w:tcPr>
          <w:p w14:paraId="5755D274" w14:textId="77777777" w:rsidR="00D005BF" w:rsidRPr="00427CAE" w:rsidRDefault="00D005BF" w:rsidP="003513ED">
            <w:pPr>
              <w:rPr>
                <w:rFonts w:ascii="Abadi" w:hAnsi="Abadi"/>
                <w:sz w:val="24"/>
                <w:szCs w:val="24"/>
              </w:rPr>
            </w:pPr>
            <w:r w:rsidRPr="00427CAE">
              <w:rPr>
                <w:rFonts w:ascii="Abadi" w:hAnsi="Abadi"/>
                <w:sz w:val="24"/>
                <w:szCs w:val="24"/>
              </w:rPr>
              <w:t>Macmillan local support groups – survivors and sufferers meet to offer each other advice and support. Macmillan’s Online Community – patients can ask questions and get advice 24 hours a day. The Christie Hospital have support groups with regular social activities.</w:t>
            </w:r>
          </w:p>
        </w:tc>
        <w:tc>
          <w:tcPr>
            <w:tcW w:w="2268" w:type="dxa"/>
          </w:tcPr>
          <w:p w14:paraId="127790EC" w14:textId="77777777" w:rsidR="00D005BF" w:rsidRPr="00427CAE" w:rsidRDefault="00D005BF" w:rsidP="003513ED">
            <w:pPr>
              <w:rPr>
                <w:rFonts w:ascii="Abadi" w:hAnsi="Abadi"/>
                <w:sz w:val="24"/>
                <w:szCs w:val="24"/>
              </w:rPr>
            </w:pPr>
            <w:r w:rsidRPr="00427CAE">
              <w:rPr>
                <w:rFonts w:ascii="Abadi" w:hAnsi="Abadi"/>
                <w:sz w:val="24"/>
                <w:szCs w:val="24"/>
              </w:rPr>
              <w:t>May not feel well enough to attend events. Travel and transport to The Christie. Barriers to computer access due to lack of IT skills.</w:t>
            </w:r>
          </w:p>
        </w:tc>
      </w:tr>
      <w:tr w:rsidR="00427CAE" w:rsidRPr="00427CAE" w14:paraId="3E6B65A5" w14:textId="77777777" w:rsidTr="00427CAE">
        <w:trPr>
          <w:trHeight w:val="2394"/>
        </w:trPr>
        <w:tc>
          <w:tcPr>
            <w:tcW w:w="1370" w:type="dxa"/>
            <w:vMerge/>
          </w:tcPr>
          <w:p w14:paraId="550471FC" w14:textId="77777777" w:rsidR="00D005BF" w:rsidRPr="00427CAE" w:rsidRDefault="00D005BF" w:rsidP="003513ED">
            <w:pPr>
              <w:rPr>
                <w:rFonts w:ascii="Abadi" w:hAnsi="Abadi"/>
                <w:b/>
                <w:color w:val="002060"/>
                <w:sz w:val="24"/>
                <w:szCs w:val="24"/>
              </w:rPr>
            </w:pPr>
          </w:p>
        </w:tc>
        <w:tc>
          <w:tcPr>
            <w:tcW w:w="1659" w:type="dxa"/>
            <w:shd w:val="clear" w:color="auto" w:fill="auto"/>
          </w:tcPr>
          <w:p w14:paraId="2695AF1C"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 xml:space="preserve">Loss of hair during Chemotherapy treatment. </w:t>
            </w:r>
          </w:p>
        </w:tc>
        <w:tc>
          <w:tcPr>
            <w:tcW w:w="2075" w:type="dxa"/>
            <w:shd w:val="clear" w:color="auto" w:fill="auto"/>
          </w:tcPr>
          <w:p w14:paraId="576B817D"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Could make Margaret feel self-conscious and avoid leaving the house and attend fewer social situations.</w:t>
            </w:r>
          </w:p>
        </w:tc>
        <w:tc>
          <w:tcPr>
            <w:tcW w:w="2126" w:type="dxa"/>
            <w:shd w:val="clear" w:color="auto" w:fill="auto"/>
          </w:tcPr>
          <w:p w14:paraId="52537AB7"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Feel as normal as possible during treatment and still get out and about.</w:t>
            </w:r>
          </w:p>
        </w:tc>
        <w:tc>
          <w:tcPr>
            <w:tcW w:w="1843" w:type="dxa"/>
          </w:tcPr>
          <w:p w14:paraId="6797A44E" w14:textId="77777777" w:rsidR="00D005BF" w:rsidRPr="00427CAE" w:rsidRDefault="00D005BF" w:rsidP="003513ED">
            <w:pPr>
              <w:rPr>
                <w:rFonts w:ascii="Abadi" w:hAnsi="Abadi"/>
                <w:sz w:val="24"/>
                <w:szCs w:val="24"/>
              </w:rPr>
            </w:pPr>
            <w:r w:rsidRPr="00427CAE">
              <w:rPr>
                <w:rFonts w:ascii="Abadi" w:hAnsi="Abadi"/>
                <w:sz w:val="24"/>
                <w:szCs w:val="24"/>
              </w:rPr>
              <w:t>Referral to Wig fitter by GP (Private sector).</w:t>
            </w:r>
          </w:p>
        </w:tc>
        <w:tc>
          <w:tcPr>
            <w:tcW w:w="3827" w:type="dxa"/>
          </w:tcPr>
          <w:p w14:paraId="3F873EC5" w14:textId="77777777" w:rsidR="00D005BF" w:rsidRPr="00427CAE" w:rsidRDefault="00D005BF" w:rsidP="003513ED">
            <w:pPr>
              <w:rPr>
                <w:rFonts w:ascii="Abadi" w:hAnsi="Abadi"/>
                <w:sz w:val="24"/>
                <w:szCs w:val="24"/>
              </w:rPr>
            </w:pPr>
            <w:r w:rsidRPr="00427CAE">
              <w:rPr>
                <w:rFonts w:ascii="Abadi" w:hAnsi="Abadi"/>
                <w:sz w:val="24"/>
                <w:szCs w:val="24"/>
              </w:rPr>
              <w:t>Wig can be designed to mimic patients own hair as closely as possible before Chemotherapy treatment begins. Patient can slowly adjust to wearing wig for short periods of time. Will boost confidence and allow patient to attend social events with confidence.</w:t>
            </w:r>
          </w:p>
        </w:tc>
        <w:tc>
          <w:tcPr>
            <w:tcW w:w="2268" w:type="dxa"/>
          </w:tcPr>
          <w:p w14:paraId="427FDDC3" w14:textId="77777777" w:rsidR="00D005BF" w:rsidRPr="00427CAE" w:rsidRDefault="00D005BF" w:rsidP="003513ED">
            <w:pPr>
              <w:rPr>
                <w:rFonts w:ascii="Abadi" w:hAnsi="Abadi"/>
                <w:sz w:val="24"/>
                <w:szCs w:val="24"/>
              </w:rPr>
            </w:pPr>
            <w:r w:rsidRPr="00427CAE">
              <w:rPr>
                <w:rFonts w:ascii="Abadi" w:hAnsi="Abadi"/>
                <w:sz w:val="24"/>
                <w:szCs w:val="24"/>
              </w:rPr>
              <w:t>May be expensive for patient. Time to adjust.</w:t>
            </w:r>
          </w:p>
        </w:tc>
      </w:tr>
      <w:tr w:rsidR="00427CAE" w:rsidRPr="00427CAE" w14:paraId="5EAB9FF7" w14:textId="77777777" w:rsidTr="00427CAE">
        <w:trPr>
          <w:trHeight w:val="2131"/>
        </w:trPr>
        <w:tc>
          <w:tcPr>
            <w:tcW w:w="1370" w:type="dxa"/>
            <w:vMerge/>
          </w:tcPr>
          <w:p w14:paraId="392742AF" w14:textId="77777777" w:rsidR="00D005BF" w:rsidRPr="00427CAE" w:rsidRDefault="00D005BF" w:rsidP="003513ED">
            <w:pPr>
              <w:rPr>
                <w:rFonts w:ascii="Abadi" w:hAnsi="Abadi"/>
                <w:b/>
                <w:color w:val="002060"/>
                <w:sz w:val="24"/>
                <w:szCs w:val="24"/>
              </w:rPr>
            </w:pPr>
          </w:p>
        </w:tc>
        <w:tc>
          <w:tcPr>
            <w:tcW w:w="1659" w:type="dxa"/>
            <w:shd w:val="clear" w:color="auto" w:fill="auto"/>
          </w:tcPr>
          <w:p w14:paraId="323601F3"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Loss of independence and unable to help with caring responsibilities for grandson.</w:t>
            </w:r>
          </w:p>
        </w:tc>
        <w:tc>
          <w:tcPr>
            <w:tcW w:w="2075" w:type="dxa"/>
            <w:shd w:val="clear" w:color="auto" w:fill="auto"/>
          </w:tcPr>
          <w:p w14:paraId="5CF5A0F7"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Time to look at and discuss alternatives with family. Financial impact on daughter. Worries about letting other people down, including daughter who works.</w:t>
            </w:r>
          </w:p>
        </w:tc>
        <w:tc>
          <w:tcPr>
            <w:tcW w:w="2126" w:type="dxa"/>
            <w:shd w:val="clear" w:color="auto" w:fill="auto"/>
          </w:tcPr>
          <w:p w14:paraId="562D0DD4"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Arrange alternative that suits everyone for a few months.</w:t>
            </w:r>
          </w:p>
        </w:tc>
        <w:tc>
          <w:tcPr>
            <w:tcW w:w="1843" w:type="dxa"/>
          </w:tcPr>
          <w:p w14:paraId="19785FA6" w14:textId="77777777" w:rsidR="00D005BF" w:rsidRPr="00427CAE" w:rsidRDefault="00D005BF" w:rsidP="003513ED">
            <w:pPr>
              <w:rPr>
                <w:rFonts w:ascii="Abadi" w:hAnsi="Abadi"/>
                <w:sz w:val="24"/>
                <w:szCs w:val="24"/>
              </w:rPr>
            </w:pPr>
            <w:r w:rsidRPr="00427CAE">
              <w:rPr>
                <w:rFonts w:ascii="Abadi" w:hAnsi="Abadi"/>
                <w:sz w:val="24"/>
                <w:szCs w:val="24"/>
              </w:rPr>
              <w:t>The Christie Hospital appointments and support groups (Tertiary care).</w:t>
            </w:r>
          </w:p>
        </w:tc>
        <w:tc>
          <w:tcPr>
            <w:tcW w:w="3827" w:type="dxa"/>
          </w:tcPr>
          <w:p w14:paraId="39FA30C8" w14:textId="77777777" w:rsidR="00D005BF" w:rsidRPr="00427CAE" w:rsidRDefault="00D005BF" w:rsidP="003513ED">
            <w:pPr>
              <w:rPr>
                <w:rFonts w:ascii="Abadi" w:hAnsi="Abadi"/>
                <w:sz w:val="24"/>
                <w:szCs w:val="24"/>
              </w:rPr>
            </w:pPr>
            <w:r w:rsidRPr="00427CAE">
              <w:rPr>
                <w:rFonts w:ascii="Abadi" w:hAnsi="Abadi"/>
                <w:sz w:val="24"/>
                <w:szCs w:val="24"/>
              </w:rPr>
              <w:t>Opportunity to meet other sufferers and get social and emotional support.</w:t>
            </w:r>
          </w:p>
        </w:tc>
        <w:tc>
          <w:tcPr>
            <w:tcW w:w="2268" w:type="dxa"/>
          </w:tcPr>
          <w:p w14:paraId="4E2E3B74" w14:textId="77777777" w:rsidR="00D005BF" w:rsidRPr="00427CAE" w:rsidRDefault="00D005BF" w:rsidP="003513ED">
            <w:pPr>
              <w:rPr>
                <w:rFonts w:ascii="Abadi" w:hAnsi="Abadi"/>
                <w:sz w:val="24"/>
                <w:szCs w:val="24"/>
              </w:rPr>
            </w:pPr>
            <w:r w:rsidRPr="00427CAE">
              <w:rPr>
                <w:rFonts w:ascii="Abadi" w:hAnsi="Abadi"/>
                <w:sz w:val="24"/>
                <w:szCs w:val="24"/>
              </w:rPr>
              <w:t>Travel and transport.</w:t>
            </w:r>
          </w:p>
        </w:tc>
      </w:tr>
      <w:tr w:rsidR="00427CAE" w:rsidRPr="00427CAE" w14:paraId="2C71EFA9" w14:textId="77777777" w:rsidTr="00427CAE">
        <w:trPr>
          <w:trHeight w:val="1539"/>
        </w:trPr>
        <w:tc>
          <w:tcPr>
            <w:tcW w:w="1370" w:type="dxa"/>
            <w:vMerge w:val="restart"/>
          </w:tcPr>
          <w:p w14:paraId="7924A3DD" w14:textId="77777777" w:rsidR="00D005BF" w:rsidRPr="00427CAE" w:rsidRDefault="00D005BF" w:rsidP="003513ED">
            <w:pPr>
              <w:rPr>
                <w:rFonts w:ascii="Abadi" w:hAnsi="Abadi"/>
                <w:b/>
                <w:color w:val="002060"/>
                <w:sz w:val="24"/>
                <w:szCs w:val="24"/>
              </w:rPr>
            </w:pPr>
            <w:r w:rsidRPr="00427CAE">
              <w:rPr>
                <w:rFonts w:ascii="Abadi" w:hAnsi="Abadi"/>
                <w:b/>
                <w:color w:val="002060"/>
                <w:sz w:val="24"/>
                <w:szCs w:val="24"/>
              </w:rPr>
              <w:t>Intellectual</w:t>
            </w:r>
          </w:p>
          <w:p w14:paraId="0DAF4D06" w14:textId="77777777" w:rsidR="00D005BF" w:rsidRPr="00427CAE" w:rsidRDefault="00D005BF" w:rsidP="003513ED">
            <w:pPr>
              <w:rPr>
                <w:rFonts w:ascii="Abadi" w:hAnsi="Abadi"/>
                <w:b/>
                <w:color w:val="002060"/>
                <w:sz w:val="24"/>
                <w:szCs w:val="24"/>
              </w:rPr>
            </w:pPr>
          </w:p>
        </w:tc>
        <w:tc>
          <w:tcPr>
            <w:tcW w:w="1659" w:type="dxa"/>
            <w:vMerge w:val="restart"/>
            <w:shd w:val="clear" w:color="auto" w:fill="auto"/>
          </w:tcPr>
          <w:p w14:paraId="192A9CD9"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Lack of knowledge about Bowel cancer and its treatment.</w:t>
            </w:r>
          </w:p>
        </w:tc>
        <w:tc>
          <w:tcPr>
            <w:tcW w:w="2075" w:type="dxa"/>
            <w:vMerge w:val="restart"/>
            <w:shd w:val="clear" w:color="auto" w:fill="auto"/>
          </w:tcPr>
          <w:p w14:paraId="12CFF71E"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 xml:space="preserve">Does not understand what the treatment may involve. Feels powerless and loss of </w:t>
            </w:r>
            <w:r w:rsidRPr="00427CAE">
              <w:rPr>
                <w:rFonts w:ascii="Abadi" w:hAnsi="Abadi"/>
                <w:color w:val="002060"/>
                <w:sz w:val="24"/>
                <w:szCs w:val="24"/>
              </w:rPr>
              <w:lastRenderedPageBreak/>
              <w:t>control. Adds to stress and anxiety.</w:t>
            </w:r>
          </w:p>
        </w:tc>
        <w:tc>
          <w:tcPr>
            <w:tcW w:w="2126" w:type="dxa"/>
            <w:vMerge w:val="restart"/>
            <w:shd w:val="clear" w:color="auto" w:fill="auto"/>
          </w:tcPr>
          <w:p w14:paraId="4F47FBE9"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lastRenderedPageBreak/>
              <w:t>Get clarity and reassurance on treatment options and plan.</w:t>
            </w:r>
          </w:p>
        </w:tc>
        <w:tc>
          <w:tcPr>
            <w:tcW w:w="1843" w:type="dxa"/>
          </w:tcPr>
          <w:p w14:paraId="1797F476" w14:textId="77777777" w:rsidR="00D005BF" w:rsidRPr="00427CAE" w:rsidRDefault="00D005BF" w:rsidP="003513ED">
            <w:pPr>
              <w:rPr>
                <w:rFonts w:ascii="Abadi" w:hAnsi="Abadi"/>
                <w:sz w:val="24"/>
                <w:szCs w:val="24"/>
              </w:rPr>
            </w:pPr>
            <w:r w:rsidRPr="00427CAE">
              <w:rPr>
                <w:rFonts w:ascii="Abadi" w:hAnsi="Abadi"/>
                <w:sz w:val="24"/>
                <w:szCs w:val="24"/>
              </w:rPr>
              <w:t>Macmillan Cancer Support (Voluntary)</w:t>
            </w:r>
          </w:p>
        </w:tc>
        <w:tc>
          <w:tcPr>
            <w:tcW w:w="3827" w:type="dxa"/>
          </w:tcPr>
          <w:p w14:paraId="3B8A0C0A" w14:textId="77777777" w:rsidR="00D005BF" w:rsidRPr="00427CAE" w:rsidRDefault="00D005BF" w:rsidP="003513ED">
            <w:pPr>
              <w:rPr>
                <w:rFonts w:ascii="Abadi" w:hAnsi="Abadi"/>
                <w:sz w:val="24"/>
                <w:szCs w:val="24"/>
              </w:rPr>
            </w:pPr>
            <w:r w:rsidRPr="00427CAE">
              <w:rPr>
                <w:rFonts w:ascii="Abadi" w:hAnsi="Abadi"/>
                <w:sz w:val="24"/>
                <w:szCs w:val="24"/>
              </w:rPr>
              <w:t>Macmillan offer information and advice to help patients understand their diagnosis, make the best decisions about treatment, and guidance about dealing with its effects.</w:t>
            </w:r>
          </w:p>
        </w:tc>
        <w:tc>
          <w:tcPr>
            <w:tcW w:w="2268" w:type="dxa"/>
          </w:tcPr>
          <w:p w14:paraId="39FCA5D0" w14:textId="77777777" w:rsidR="00D005BF" w:rsidRPr="00427CAE" w:rsidRDefault="00D005BF" w:rsidP="003513ED">
            <w:pPr>
              <w:rPr>
                <w:rFonts w:ascii="Abadi" w:hAnsi="Abadi"/>
                <w:sz w:val="24"/>
                <w:szCs w:val="24"/>
              </w:rPr>
            </w:pPr>
            <w:r w:rsidRPr="00427CAE">
              <w:rPr>
                <w:rFonts w:ascii="Abadi" w:hAnsi="Abadi"/>
                <w:sz w:val="24"/>
                <w:szCs w:val="24"/>
              </w:rPr>
              <w:t xml:space="preserve">Accessing through computer may be off putting for Margaret. </w:t>
            </w:r>
          </w:p>
        </w:tc>
      </w:tr>
      <w:tr w:rsidR="00427CAE" w:rsidRPr="00427CAE" w14:paraId="2C51D857" w14:textId="77777777" w:rsidTr="00427CAE">
        <w:trPr>
          <w:trHeight w:val="1539"/>
        </w:trPr>
        <w:tc>
          <w:tcPr>
            <w:tcW w:w="1370" w:type="dxa"/>
            <w:vMerge/>
          </w:tcPr>
          <w:p w14:paraId="2A03EABB" w14:textId="77777777" w:rsidR="00D005BF" w:rsidRPr="00427CAE" w:rsidRDefault="00D005BF" w:rsidP="003513ED">
            <w:pPr>
              <w:rPr>
                <w:rFonts w:ascii="Abadi" w:hAnsi="Abadi"/>
                <w:b/>
                <w:color w:val="002060"/>
                <w:sz w:val="24"/>
                <w:szCs w:val="24"/>
              </w:rPr>
            </w:pPr>
          </w:p>
        </w:tc>
        <w:tc>
          <w:tcPr>
            <w:tcW w:w="1659" w:type="dxa"/>
            <w:vMerge/>
            <w:shd w:val="clear" w:color="auto" w:fill="auto"/>
          </w:tcPr>
          <w:p w14:paraId="7350D495" w14:textId="77777777" w:rsidR="00D005BF" w:rsidRPr="00427CAE" w:rsidRDefault="00D005BF" w:rsidP="003513ED">
            <w:pPr>
              <w:rPr>
                <w:rFonts w:ascii="Abadi" w:hAnsi="Abadi"/>
                <w:color w:val="002060"/>
                <w:sz w:val="24"/>
                <w:szCs w:val="24"/>
              </w:rPr>
            </w:pPr>
          </w:p>
        </w:tc>
        <w:tc>
          <w:tcPr>
            <w:tcW w:w="2075" w:type="dxa"/>
            <w:vMerge/>
            <w:shd w:val="clear" w:color="auto" w:fill="auto"/>
          </w:tcPr>
          <w:p w14:paraId="7EF8515C" w14:textId="77777777" w:rsidR="00D005BF" w:rsidRPr="00427CAE" w:rsidRDefault="00D005BF" w:rsidP="003513ED">
            <w:pPr>
              <w:rPr>
                <w:rFonts w:ascii="Abadi" w:hAnsi="Abadi"/>
                <w:color w:val="002060"/>
                <w:sz w:val="24"/>
                <w:szCs w:val="24"/>
              </w:rPr>
            </w:pPr>
          </w:p>
        </w:tc>
        <w:tc>
          <w:tcPr>
            <w:tcW w:w="2126" w:type="dxa"/>
            <w:vMerge/>
            <w:shd w:val="clear" w:color="auto" w:fill="auto"/>
          </w:tcPr>
          <w:p w14:paraId="175632BB" w14:textId="77777777" w:rsidR="00D005BF" w:rsidRPr="00427CAE" w:rsidRDefault="00D005BF" w:rsidP="003513ED">
            <w:pPr>
              <w:rPr>
                <w:rFonts w:ascii="Abadi" w:hAnsi="Abadi"/>
                <w:color w:val="002060"/>
                <w:sz w:val="24"/>
                <w:szCs w:val="24"/>
              </w:rPr>
            </w:pPr>
          </w:p>
        </w:tc>
        <w:tc>
          <w:tcPr>
            <w:tcW w:w="1843" w:type="dxa"/>
          </w:tcPr>
          <w:p w14:paraId="60E4F098" w14:textId="77777777" w:rsidR="00D005BF" w:rsidRPr="00427CAE" w:rsidRDefault="00D005BF" w:rsidP="003513ED">
            <w:pPr>
              <w:rPr>
                <w:rFonts w:ascii="Abadi" w:hAnsi="Abadi"/>
                <w:sz w:val="24"/>
                <w:szCs w:val="24"/>
              </w:rPr>
            </w:pPr>
            <w:r w:rsidRPr="00427CAE">
              <w:rPr>
                <w:rFonts w:ascii="Abadi" w:hAnsi="Abadi"/>
                <w:sz w:val="24"/>
                <w:szCs w:val="24"/>
              </w:rPr>
              <w:t>Colorectal Nurse Specialist (Secondary care)</w:t>
            </w:r>
          </w:p>
        </w:tc>
        <w:tc>
          <w:tcPr>
            <w:tcW w:w="3827" w:type="dxa"/>
          </w:tcPr>
          <w:p w14:paraId="49EEEE0E" w14:textId="77777777" w:rsidR="00D005BF" w:rsidRPr="00427CAE" w:rsidRDefault="00D005BF" w:rsidP="003513ED">
            <w:pPr>
              <w:rPr>
                <w:rFonts w:ascii="Abadi" w:hAnsi="Abadi"/>
                <w:sz w:val="24"/>
                <w:szCs w:val="24"/>
              </w:rPr>
            </w:pPr>
            <w:r w:rsidRPr="00427CAE">
              <w:rPr>
                <w:rFonts w:ascii="Abadi" w:hAnsi="Abadi"/>
                <w:sz w:val="24"/>
                <w:szCs w:val="24"/>
              </w:rPr>
              <w:t xml:space="preserve">The Colorectal Nurse Specialist would educate Margaret on the surgery and all aspects of the recovery. </w:t>
            </w:r>
          </w:p>
        </w:tc>
        <w:tc>
          <w:tcPr>
            <w:tcW w:w="2268" w:type="dxa"/>
          </w:tcPr>
          <w:p w14:paraId="6E2F6C12" w14:textId="77777777" w:rsidR="00D005BF" w:rsidRPr="00427CAE" w:rsidRDefault="00D005BF" w:rsidP="003513ED">
            <w:pPr>
              <w:rPr>
                <w:rFonts w:ascii="Abadi" w:hAnsi="Abadi"/>
                <w:sz w:val="24"/>
                <w:szCs w:val="24"/>
              </w:rPr>
            </w:pPr>
            <w:r w:rsidRPr="00427CAE">
              <w:rPr>
                <w:rFonts w:ascii="Abadi" w:hAnsi="Abadi"/>
                <w:sz w:val="24"/>
                <w:szCs w:val="24"/>
              </w:rPr>
              <w:t>Travel and transport to North Manchester general Hospital.</w:t>
            </w:r>
          </w:p>
        </w:tc>
      </w:tr>
      <w:tr w:rsidR="00427CAE" w:rsidRPr="00427CAE" w14:paraId="1A74B4D2" w14:textId="77777777" w:rsidTr="00427CAE">
        <w:trPr>
          <w:trHeight w:val="1539"/>
        </w:trPr>
        <w:tc>
          <w:tcPr>
            <w:tcW w:w="1370" w:type="dxa"/>
            <w:vMerge w:val="restart"/>
          </w:tcPr>
          <w:p w14:paraId="5AE5475D" w14:textId="77777777" w:rsidR="00D005BF" w:rsidRPr="00427CAE" w:rsidRDefault="00D005BF" w:rsidP="003513ED">
            <w:pPr>
              <w:rPr>
                <w:rFonts w:ascii="Abadi" w:hAnsi="Abadi"/>
                <w:b/>
                <w:color w:val="002060"/>
                <w:sz w:val="24"/>
                <w:szCs w:val="24"/>
              </w:rPr>
            </w:pPr>
            <w:r w:rsidRPr="00427CAE">
              <w:rPr>
                <w:rFonts w:ascii="Abadi" w:hAnsi="Abadi"/>
                <w:b/>
                <w:color w:val="002060"/>
                <w:sz w:val="24"/>
                <w:szCs w:val="24"/>
              </w:rPr>
              <w:t>Physical</w:t>
            </w:r>
          </w:p>
          <w:p w14:paraId="28EF98BF" w14:textId="77777777" w:rsidR="00D005BF" w:rsidRPr="00427CAE" w:rsidRDefault="00D005BF" w:rsidP="003513ED">
            <w:pPr>
              <w:rPr>
                <w:rFonts w:ascii="Abadi" w:hAnsi="Abadi"/>
                <w:b/>
                <w:color w:val="002060"/>
                <w:sz w:val="24"/>
                <w:szCs w:val="24"/>
              </w:rPr>
            </w:pPr>
          </w:p>
        </w:tc>
        <w:tc>
          <w:tcPr>
            <w:tcW w:w="1659" w:type="dxa"/>
            <w:shd w:val="clear" w:color="auto" w:fill="auto"/>
          </w:tcPr>
          <w:p w14:paraId="0AC3A8B0"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Resolve symptoms - stop bleeding and pain from rectum.</w:t>
            </w:r>
          </w:p>
        </w:tc>
        <w:tc>
          <w:tcPr>
            <w:tcW w:w="2075" w:type="dxa"/>
            <w:shd w:val="clear" w:color="auto" w:fill="auto"/>
          </w:tcPr>
          <w:p w14:paraId="0F2B1E7D"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Pain on passing stools and avoiding eating large meals. Difficulty carrying out everyday tasks. Avoiding social events with large meals. Anxiety about cause.</w:t>
            </w:r>
          </w:p>
        </w:tc>
        <w:tc>
          <w:tcPr>
            <w:tcW w:w="2126" w:type="dxa"/>
            <w:shd w:val="clear" w:color="auto" w:fill="auto"/>
          </w:tcPr>
          <w:p w14:paraId="043D5DE2" w14:textId="77777777" w:rsidR="00D005BF" w:rsidRPr="00427CAE" w:rsidRDefault="00D005BF" w:rsidP="003513ED">
            <w:pPr>
              <w:rPr>
                <w:rFonts w:ascii="Abadi" w:hAnsi="Abadi"/>
                <w:color w:val="002060"/>
                <w:sz w:val="24"/>
                <w:szCs w:val="24"/>
              </w:rPr>
            </w:pPr>
            <w:r w:rsidRPr="00427CAE">
              <w:rPr>
                <w:rFonts w:ascii="Abadi" w:hAnsi="Abadi"/>
                <w:color w:val="002060"/>
                <w:sz w:val="24"/>
                <w:szCs w:val="24"/>
              </w:rPr>
              <w:t>Clear diagnosis and treatment plan. Symptoms resolved.</w:t>
            </w:r>
          </w:p>
          <w:p w14:paraId="41474A9E" w14:textId="77777777" w:rsidR="00D005BF" w:rsidRPr="00427CAE" w:rsidRDefault="00D005BF" w:rsidP="003513ED">
            <w:pPr>
              <w:rPr>
                <w:rFonts w:ascii="Abadi" w:hAnsi="Abadi"/>
                <w:color w:val="002060"/>
                <w:sz w:val="24"/>
                <w:szCs w:val="24"/>
              </w:rPr>
            </w:pPr>
          </w:p>
        </w:tc>
        <w:tc>
          <w:tcPr>
            <w:tcW w:w="1843" w:type="dxa"/>
            <w:vMerge w:val="restart"/>
          </w:tcPr>
          <w:p w14:paraId="67066CFB" w14:textId="77777777" w:rsidR="00D005BF" w:rsidRPr="00427CAE" w:rsidRDefault="00D005BF" w:rsidP="003513ED">
            <w:pPr>
              <w:rPr>
                <w:rFonts w:ascii="Abadi" w:hAnsi="Abadi"/>
                <w:sz w:val="24"/>
                <w:szCs w:val="24"/>
              </w:rPr>
            </w:pPr>
            <w:r w:rsidRPr="00427CAE">
              <w:rPr>
                <w:rFonts w:ascii="Abadi" w:hAnsi="Abadi"/>
                <w:sz w:val="24"/>
                <w:szCs w:val="24"/>
              </w:rPr>
              <w:t xml:space="preserve">Consultant colorectal surgeon and Colorectal Nurse Specialist at North Manchester General Hospital (Secondary care). Surgery to remove cancerous tumour and affected localised lymph nodes (Anterior resection) and follow-up - </w:t>
            </w:r>
          </w:p>
        </w:tc>
        <w:tc>
          <w:tcPr>
            <w:tcW w:w="3827" w:type="dxa"/>
            <w:vMerge w:val="restart"/>
          </w:tcPr>
          <w:p w14:paraId="7C8FD45D" w14:textId="77777777" w:rsidR="00D005BF" w:rsidRPr="00427CAE" w:rsidRDefault="00D005BF" w:rsidP="003513ED">
            <w:pPr>
              <w:rPr>
                <w:rFonts w:ascii="Abadi" w:hAnsi="Abadi"/>
                <w:sz w:val="24"/>
                <w:szCs w:val="24"/>
              </w:rPr>
            </w:pPr>
            <w:r w:rsidRPr="00427CAE">
              <w:rPr>
                <w:rFonts w:ascii="Abadi" w:hAnsi="Abadi"/>
                <w:sz w:val="24"/>
                <w:szCs w:val="24"/>
              </w:rPr>
              <w:t>Specialist expertise, equipment and facilities. Very successful at removing cancerous tissue. Other departments on hand to deal with emergencies and other complications. Radiology and laboratory facilities are on site. Within 5 miles from Margaret’s home, convenient for visitors.</w:t>
            </w:r>
          </w:p>
        </w:tc>
        <w:tc>
          <w:tcPr>
            <w:tcW w:w="2268" w:type="dxa"/>
            <w:vMerge w:val="restart"/>
          </w:tcPr>
          <w:p w14:paraId="34D2E54D" w14:textId="77777777" w:rsidR="00D005BF" w:rsidRPr="00427CAE" w:rsidRDefault="00D005BF" w:rsidP="003513ED">
            <w:pPr>
              <w:rPr>
                <w:rFonts w:ascii="Abadi" w:hAnsi="Abadi"/>
                <w:sz w:val="24"/>
                <w:szCs w:val="24"/>
              </w:rPr>
            </w:pPr>
            <w:r w:rsidRPr="00427CAE">
              <w:rPr>
                <w:rFonts w:ascii="Abadi" w:hAnsi="Abadi"/>
                <w:sz w:val="24"/>
                <w:szCs w:val="24"/>
              </w:rPr>
              <w:t xml:space="preserve">Recovery time from serious abdominal surgery, with risks and complications. It will involve a six to eight-week recovery time. Time away from other responsibilities. Expensive for the NHS/ society. Surgery to remove lymph nodes can lead to lymphedema. </w:t>
            </w:r>
          </w:p>
          <w:p w14:paraId="19B39C02" w14:textId="77777777" w:rsidR="00D005BF" w:rsidRPr="00427CAE" w:rsidRDefault="00D005BF" w:rsidP="003513ED">
            <w:pPr>
              <w:rPr>
                <w:rFonts w:ascii="Abadi" w:hAnsi="Abadi"/>
                <w:sz w:val="24"/>
                <w:szCs w:val="24"/>
              </w:rPr>
            </w:pPr>
            <w:r w:rsidRPr="00427CAE">
              <w:rPr>
                <w:rFonts w:ascii="Abadi" w:hAnsi="Abadi"/>
                <w:sz w:val="24"/>
                <w:szCs w:val="24"/>
              </w:rPr>
              <w:t>Lymphedema is when lymph fluid builds up and causes swelling and pain.</w:t>
            </w:r>
          </w:p>
        </w:tc>
      </w:tr>
      <w:tr w:rsidR="00427CAE" w:rsidRPr="00427CAE" w14:paraId="1E862BE1" w14:textId="77777777" w:rsidTr="00427CAE">
        <w:trPr>
          <w:trHeight w:val="1539"/>
        </w:trPr>
        <w:tc>
          <w:tcPr>
            <w:tcW w:w="1370" w:type="dxa"/>
            <w:vMerge/>
          </w:tcPr>
          <w:p w14:paraId="0A49A9B2" w14:textId="77777777" w:rsidR="00427CAE" w:rsidRPr="00427CAE" w:rsidRDefault="00427CAE" w:rsidP="003513ED">
            <w:pPr>
              <w:rPr>
                <w:rFonts w:ascii="Abadi" w:hAnsi="Abadi"/>
                <w:b/>
                <w:color w:val="002060"/>
                <w:sz w:val="24"/>
                <w:szCs w:val="24"/>
              </w:rPr>
            </w:pPr>
          </w:p>
        </w:tc>
        <w:tc>
          <w:tcPr>
            <w:tcW w:w="1659" w:type="dxa"/>
            <w:vMerge w:val="restart"/>
            <w:shd w:val="clear" w:color="auto" w:fill="auto"/>
          </w:tcPr>
          <w:p w14:paraId="46FFB721" w14:textId="77777777" w:rsidR="00427CAE" w:rsidRPr="00427CAE" w:rsidRDefault="00427CAE" w:rsidP="003513ED">
            <w:pPr>
              <w:rPr>
                <w:rFonts w:ascii="Abadi" w:hAnsi="Abadi"/>
                <w:color w:val="002060"/>
                <w:sz w:val="24"/>
                <w:szCs w:val="24"/>
              </w:rPr>
            </w:pPr>
            <w:r w:rsidRPr="00427CAE">
              <w:rPr>
                <w:rFonts w:ascii="Abadi" w:hAnsi="Abadi"/>
                <w:color w:val="002060"/>
                <w:sz w:val="24"/>
                <w:szCs w:val="24"/>
              </w:rPr>
              <w:t>Remove cancerous tumour and affected localised lymph nodes.</w:t>
            </w:r>
          </w:p>
        </w:tc>
        <w:tc>
          <w:tcPr>
            <w:tcW w:w="2075" w:type="dxa"/>
            <w:vMerge w:val="restart"/>
            <w:shd w:val="clear" w:color="auto" w:fill="auto"/>
          </w:tcPr>
          <w:p w14:paraId="5B213FEF" w14:textId="77777777" w:rsidR="00427CAE" w:rsidRPr="00427CAE" w:rsidRDefault="00427CAE" w:rsidP="003513ED">
            <w:pPr>
              <w:rPr>
                <w:rFonts w:ascii="Abadi" w:hAnsi="Abadi"/>
                <w:color w:val="002060"/>
                <w:sz w:val="24"/>
                <w:szCs w:val="24"/>
              </w:rPr>
            </w:pPr>
            <w:r w:rsidRPr="00427CAE">
              <w:rPr>
                <w:rFonts w:ascii="Abadi" w:hAnsi="Abadi"/>
                <w:color w:val="002060"/>
                <w:sz w:val="24"/>
                <w:szCs w:val="24"/>
              </w:rPr>
              <w:t>Anxiety and stress surrounding treatment options and prognosis. Feeling vulnerable.</w:t>
            </w:r>
          </w:p>
        </w:tc>
        <w:tc>
          <w:tcPr>
            <w:tcW w:w="2126" w:type="dxa"/>
            <w:vMerge w:val="restart"/>
            <w:shd w:val="clear" w:color="auto" w:fill="auto"/>
          </w:tcPr>
          <w:p w14:paraId="259E9096" w14:textId="77777777" w:rsidR="00427CAE" w:rsidRPr="00427CAE" w:rsidRDefault="00427CAE" w:rsidP="003513ED">
            <w:pPr>
              <w:rPr>
                <w:rFonts w:ascii="Abadi" w:hAnsi="Abadi"/>
                <w:color w:val="002060"/>
                <w:sz w:val="24"/>
                <w:szCs w:val="24"/>
              </w:rPr>
            </w:pPr>
            <w:r w:rsidRPr="00427CAE">
              <w:rPr>
                <w:rFonts w:ascii="Abadi" w:hAnsi="Abadi"/>
                <w:color w:val="002060"/>
                <w:sz w:val="24"/>
                <w:szCs w:val="24"/>
              </w:rPr>
              <w:t>Remission from cancer.</w:t>
            </w:r>
          </w:p>
        </w:tc>
        <w:tc>
          <w:tcPr>
            <w:tcW w:w="1843" w:type="dxa"/>
            <w:vMerge/>
          </w:tcPr>
          <w:p w14:paraId="4F1D9F63" w14:textId="77777777" w:rsidR="00427CAE" w:rsidRPr="00427CAE" w:rsidRDefault="00427CAE" w:rsidP="003513ED">
            <w:pPr>
              <w:rPr>
                <w:rFonts w:ascii="Abadi" w:hAnsi="Abadi"/>
                <w:sz w:val="24"/>
                <w:szCs w:val="24"/>
              </w:rPr>
            </w:pPr>
          </w:p>
        </w:tc>
        <w:tc>
          <w:tcPr>
            <w:tcW w:w="3827" w:type="dxa"/>
            <w:vMerge/>
          </w:tcPr>
          <w:p w14:paraId="3E786B16" w14:textId="77777777" w:rsidR="00427CAE" w:rsidRPr="00427CAE" w:rsidRDefault="00427CAE" w:rsidP="003513ED">
            <w:pPr>
              <w:rPr>
                <w:rFonts w:ascii="Abadi" w:hAnsi="Abadi"/>
                <w:b/>
                <w:sz w:val="24"/>
                <w:szCs w:val="24"/>
              </w:rPr>
            </w:pPr>
          </w:p>
        </w:tc>
        <w:tc>
          <w:tcPr>
            <w:tcW w:w="2268" w:type="dxa"/>
            <w:vMerge/>
          </w:tcPr>
          <w:p w14:paraId="2CB107D4" w14:textId="77777777" w:rsidR="00427CAE" w:rsidRPr="00427CAE" w:rsidRDefault="00427CAE" w:rsidP="003513ED">
            <w:pPr>
              <w:rPr>
                <w:rFonts w:ascii="Abadi" w:hAnsi="Abadi"/>
                <w:sz w:val="24"/>
                <w:szCs w:val="24"/>
              </w:rPr>
            </w:pPr>
          </w:p>
        </w:tc>
      </w:tr>
      <w:tr w:rsidR="00427CAE" w:rsidRPr="00427CAE" w14:paraId="6E16313B" w14:textId="77777777" w:rsidTr="00427CAE">
        <w:trPr>
          <w:trHeight w:val="2145"/>
        </w:trPr>
        <w:tc>
          <w:tcPr>
            <w:tcW w:w="1370" w:type="dxa"/>
            <w:vMerge/>
          </w:tcPr>
          <w:p w14:paraId="1C4E24BE" w14:textId="77777777" w:rsidR="00427CAE" w:rsidRPr="00427CAE" w:rsidRDefault="00427CAE" w:rsidP="003513ED">
            <w:pPr>
              <w:rPr>
                <w:rFonts w:ascii="Abadi" w:hAnsi="Abadi"/>
                <w:color w:val="FF0000"/>
                <w:sz w:val="24"/>
                <w:szCs w:val="24"/>
              </w:rPr>
            </w:pPr>
          </w:p>
        </w:tc>
        <w:tc>
          <w:tcPr>
            <w:tcW w:w="1659" w:type="dxa"/>
            <w:vMerge/>
            <w:shd w:val="clear" w:color="auto" w:fill="auto"/>
          </w:tcPr>
          <w:p w14:paraId="7CE443DE" w14:textId="77777777" w:rsidR="00427CAE" w:rsidRPr="00427CAE" w:rsidRDefault="00427CAE" w:rsidP="003513ED">
            <w:pPr>
              <w:rPr>
                <w:rFonts w:ascii="Abadi" w:hAnsi="Abadi"/>
                <w:color w:val="FF0000"/>
                <w:sz w:val="24"/>
                <w:szCs w:val="24"/>
              </w:rPr>
            </w:pPr>
          </w:p>
        </w:tc>
        <w:tc>
          <w:tcPr>
            <w:tcW w:w="2075" w:type="dxa"/>
            <w:vMerge/>
            <w:shd w:val="clear" w:color="auto" w:fill="auto"/>
          </w:tcPr>
          <w:p w14:paraId="5C0C9A5A" w14:textId="77777777" w:rsidR="00427CAE" w:rsidRPr="00427CAE" w:rsidRDefault="00427CAE" w:rsidP="003513ED">
            <w:pPr>
              <w:rPr>
                <w:rFonts w:ascii="Abadi" w:hAnsi="Abadi"/>
                <w:color w:val="FF0000"/>
                <w:sz w:val="24"/>
                <w:szCs w:val="24"/>
              </w:rPr>
            </w:pPr>
          </w:p>
        </w:tc>
        <w:tc>
          <w:tcPr>
            <w:tcW w:w="2126" w:type="dxa"/>
            <w:vMerge/>
            <w:shd w:val="clear" w:color="auto" w:fill="auto"/>
          </w:tcPr>
          <w:p w14:paraId="6A8A4E87" w14:textId="77777777" w:rsidR="00427CAE" w:rsidRPr="00427CAE" w:rsidRDefault="00427CAE" w:rsidP="003513ED">
            <w:pPr>
              <w:rPr>
                <w:rFonts w:ascii="Abadi" w:hAnsi="Abadi"/>
                <w:color w:val="FF0000"/>
                <w:sz w:val="24"/>
                <w:szCs w:val="24"/>
              </w:rPr>
            </w:pPr>
          </w:p>
        </w:tc>
        <w:tc>
          <w:tcPr>
            <w:tcW w:w="1843" w:type="dxa"/>
          </w:tcPr>
          <w:p w14:paraId="56F37718" w14:textId="77777777" w:rsidR="00427CAE" w:rsidRPr="00427CAE" w:rsidRDefault="00427CAE" w:rsidP="003513ED">
            <w:pPr>
              <w:rPr>
                <w:rFonts w:ascii="Abadi" w:hAnsi="Abadi"/>
                <w:sz w:val="24"/>
                <w:szCs w:val="24"/>
              </w:rPr>
            </w:pPr>
            <w:r w:rsidRPr="00427CAE">
              <w:rPr>
                <w:rFonts w:ascii="Abadi" w:hAnsi="Abadi"/>
                <w:sz w:val="24"/>
                <w:szCs w:val="24"/>
              </w:rPr>
              <w:t>Chemotherapy nurse specialist at The Christie Hospital (Tertiary care). Insertion of Hickman line for intravenous chemotherapy (day case).</w:t>
            </w:r>
          </w:p>
        </w:tc>
        <w:tc>
          <w:tcPr>
            <w:tcW w:w="3827" w:type="dxa"/>
          </w:tcPr>
          <w:p w14:paraId="552CBCB1" w14:textId="77777777" w:rsidR="00427CAE" w:rsidRPr="00427CAE" w:rsidRDefault="00427CAE" w:rsidP="003513ED">
            <w:pPr>
              <w:rPr>
                <w:rFonts w:ascii="Abadi" w:eastAsia="Arial Nova" w:hAnsi="Abadi" w:cs="Arial Nova"/>
                <w:sz w:val="24"/>
                <w:szCs w:val="24"/>
              </w:rPr>
            </w:pPr>
            <w:r w:rsidRPr="00427CAE">
              <w:rPr>
                <w:rFonts w:ascii="Abadi" w:eastAsia="Arial Nova" w:hAnsi="Abadi" w:cs="Arial Nova"/>
                <w:sz w:val="24"/>
                <w:szCs w:val="24"/>
              </w:rPr>
              <w:t>A central line can be used to give you treatments such as chemotherapy, blood transfusions, antibiotics, intravenous (IV) fluids and liquid food if you’re not able to eat.</w:t>
            </w:r>
          </w:p>
          <w:p w14:paraId="304FBE80" w14:textId="77777777" w:rsidR="00427CAE" w:rsidRPr="00427CAE" w:rsidRDefault="00427CAE" w:rsidP="003513ED">
            <w:pPr>
              <w:rPr>
                <w:rFonts w:ascii="Abadi" w:eastAsia="Arial Nova" w:hAnsi="Abadi" w:cs="Arial Nova"/>
                <w:sz w:val="24"/>
                <w:szCs w:val="24"/>
              </w:rPr>
            </w:pPr>
            <w:r w:rsidRPr="00427CAE">
              <w:rPr>
                <w:rFonts w:ascii="Abadi" w:eastAsia="Arial Nova" w:hAnsi="Abadi" w:cs="Arial Nova"/>
                <w:sz w:val="24"/>
                <w:szCs w:val="24"/>
              </w:rPr>
              <w:t>It can also be used to take samples of your blood for testing. This means that you won't need to have needles put in every time you have treatment.</w:t>
            </w:r>
          </w:p>
          <w:p w14:paraId="7E4BF310" w14:textId="77777777" w:rsidR="00427CAE" w:rsidRPr="00427CAE" w:rsidRDefault="00427CAE" w:rsidP="003513ED">
            <w:pPr>
              <w:rPr>
                <w:rFonts w:ascii="Abadi" w:hAnsi="Abadi"/>
                <w:sz w:val="24"/>
                <w:szCs w:val="24"/>
              </w:rPr>
            </w:pPr>
            <w:r w:rsidRPr="00427CAE">
              <w:rPr>
                <w:rFonts w:ascii="Abadi" w:eastAsia="Arial Nova" w:hAnsi="Abadi" w:cs="Arial Nova"/>
                <w:sz w:val="24"/>
                <w:szCs w:val="24"/>
              </w:rPr>
              <w:t>A central line can be left in for weeks or months. It will be put in by a specialist Chemotherapy nurse at the hospital. This is usually done under a local anaesthetic, but a general anaesthetic is sometimes used.</w:t>
            </w:r>
          </w:p>
        </w:tc>
        <w:tc>
          <w:tcPr>
            <w:tcW w:w="2268" w:type="dxa"/>
          </w:tcPr>
          <w:p w14:paraId="42B8A05A" w14:textId="77777777" w:rsidR="00427CAE" w:rsidRPr="00427CAE" w:rsidRDefault="00427CAE" w:rsidP="003513ED">
            <w:pPr>
              <w:rPr>
                <w:rFonts w:ascii="Abadi" w:eastAsia="Arial Nova" w:hAnsi="Abadi" w:cs="Arial Nova"/>
                <w:sz w:val="24"/>
                <w:szCs w:val="24"/>
              </w:rPr>
            </w:pPr>
            <w:r w:rsidRPr="00427CAE">
              <w:rPr>
                <w:rFonts w:ascii="Abadi" w:eastAsia="Arial Nova" w:hAnsi="Abadi" w:cs="Arial Nova"/>
                <w:sz w:val="24"/>
                <w:szCs w:val="24"/>
              </w:rPr>
              <w:t>It’s possible for an infection to develop either inside the central line or around the exit site. It’s possible for a blood clot (thrombosis) to form in your vein at the end of the line. Air in the central line: it’s important not to let air get into the central line. It's important that the central line is not broken or cut. It's not very common to get a cut or split in the line. If this happens, it may need to be removed.</w:t>
            </w:r>
          </w:p>
          <w:p w14:paraId="3FEC7A22" w14:textId="77777777" w:rsidR="00427CAE" w:rsidRPr="00427CAE" w:rsidRDefault="00427CAE" w:rsidP="003513ED">
            <w:pPr>
              <w:rPr>
                <w:rFonts w:ascii="Abadi" w:hAnsi="Abadi"/>
                <w:sz w:val="24"/>
                <w:szCs w:val="24"/>
              </w:rPr>
            </w:pPr>
          </w:p>
        </w:tc>
      </w:tr>
      <w:tr w:rsidR="00427CAE" w:rsidRPr="00427CAE" w14:paraId="7E2C513E" w14:textId="77777777" w:rsidTr="00427CAE">
        <w:trPr>
          <w:trHeight w:val="706"/>
        </w:trPr>
        <w:tc>
          <w:tcPr>
            <w:tcW w:w="1370" w:type="dxa"/>
            <w:vMerge/>
          </w:tcPr>
          <w:p w14:paraId="646B9E31" w14:textId="77777777" w:rsidR="00427CAE" w:rsidRPr="00427CAE" w:rsidRDefault="00427CAE" w:rsidP="003513ED">
            <w:pPr>
              <w:rPr>
                <w:rFonts w:ascii="Abadi" w:hAnsi="Abadi"/>
                <w:color w:val="FF0000"/>
                <w:sz w:val="24"/>
                <w:szCs w:val="24"/>
              </w:rPr>
            </w:pPr>
          </w:p>
        </w:tc>
        <w:tc>
          <w:tcPr>
            <w:tcW w:w="1659" w:type="dxa"/>
            <w:vMerge/>
            <w:shd w:val="clear" w:color="auto" w:fill="auto"/>
          </w:tcPr>
          <w:p w14:paraId="0FA09E16" w14:textId="77777777" w:rsidR="00427CAE" w:rsidRPr="00427CAE" w:rsidRDefault="00427CAE" w:rsidP="003513ED">
            <w:pPr>
              <w:rPr>
                <w:rFonts w:ascii="Abadi" w:hAnsi="Abadi"/>
                <w:color w:val="FF0000"/>
                <w:sz w:val="24"/>
                <w:szCs w:val="24"/>
              </w:rPr>
            </w:pPr>
          </w:p>
        </w:tc>
        <w:tc>
          <w:tcPr>
            <w:tcW w:w="2075" w:type="dxa"/>
            <w:vMerge/>
            <w:shd w:val="clear" w:color="auto" w:fill="auto"/>
          </w:tcPr>
          <w:p w14:paraId="1FDD7521" w14:textId="77777777" w:rsidR="00427CAE" w:rsidRPr="00427CAE" w:rsidRDefault="00427CAE" w:rsidP="003513ED">
            <w:pPr>
              <w:rPr>
                <w:rFonts w:ascii="Abadi" w:hAnsi="Abadi"/>
                <w:color w:val="FF0000"/>
                <w:sz w:val="24"/>
                <w:szCs w:val="24"/>
              </w:rPr>
            </w:pPr>
          </w:p>
        </w:tc>
        <w:tc>
          <w:tcPr>
            <w:tcW w:w="2126" w:type="dxa"/>
            <w:vMerge/>
            <w:shd w:val="clear" w:color="auto" w:fill="auto"/>
          </w:tcPr>
          <w:p w14:paraId="0DE3433D" w14:textId="77777777" w:rsidR="00427CAE" w:rsidRPr="00427CAE" w:rsidRDefault="00427CAE" w:rsidP="003513ED">
            <w:pPr>
              <w:rPr>
                <w:rFonts w:ascii="Abadi" w:hAnsi="Abadi"/>
                <w:color w:val="FF0000"/>
                <w:sz w:val="24"/>
                <w:szCs w:val="24"/>
              </w:rPr>
            </w:pPr>
          </w:p>
        </w:tc>
        <w:tc>
          <w:tcPr>
            <w:tcW w:w="1843" w:type="dxa"/>
          </w:tcPr>
          <w:p w14:paraId="6297433D" w14:textId="77777777" w:rsidR="00427CAE" w:rsidRPr="00427CAE" w:rsidRDefault="00427CAE" w:rsidP="003513ED">
            <w:pPr>
              <w:rPr>
                <w:rFonts w:ascii="Abadi" w:hAnsi="Abadi"/>
                <w:sz w:val="24"/>
                <w:szCs w:val="24"/>
              </w:rPr>
            </w:pPr>
            <w:r w:rsidRPr="00427CAE">
              <w:rPr>
                <w:rFonts w:ascii="Abadi" w:hAnsi="Abadi"/>
                <w:sz w:val="24"/>
                <w:szCs w:val="24"/>
              </w:rPr>
              <w:t xml:space="preserve">Consultant Medical Oncologist and Chemotherapy nurse. Six months of </w:t>
            </w:r>
            <w:r w:rsidRPr="00427CAE">
              <w:rPr>
                <w:rFonts w:ascii="Abadi" w:hAnsi="Abadi"/>
                <w:sz w:val="24"/>
                <w:szCs w:val="24"/>
              </w:rPr>
              <w:lastRenderedPageBreak/>
              <w:t xml:space="preserve">chemotherapy at Department of Medical Oncology at The Christie Hospital (Tertiary care) due to Lymph nodes effected. </w:t>
            </w:r>
          </w:p>
        </w:tc>
        <w:tc>
          <w:tcPr>
            <w:tcW w:w="3827" w:type="dxa"/>
          </w:tcPr>
          <w:p w14:paraId="5FFB7152" w14:textId="77777777" w:rsidR="00427CAE" w:rsidRPr="00427CAE" w:rsidRDefault="00427CAE" w:rsidP="003513ED">
            <w:pPr>
              <w:rPr>
                <w:rFonts w:ascii="Abadi" w:hAnsi="Abadi"/>
                <w:sz w:val="24"/>
                <w:szCs w:val="24"/>
              </w:rPr>
            </w:pPr>
            <w:r w:rsidRPr="00427CAE">
              <w:rPr>
                <w:rFonts w:ascii="Abadi" w:hAnsi="Abadi"/>
                <w:sz w:val="24"/>
                <w:szCs w:val="24"/>
              </w:rPr>
              <w:lastRenderedPageBreak/>
              <w:t xml:space="preserve">Very effective at killing cancerous cells and enabling the body to make a full recovery from cancer. Evidence-based and well-established treatment. Lots of support surrounding </w:t>
            </w:r>
            <w:r w:rsidRPr="00427CAE">
              <w:rPr>
                <w:rFonts w:ascii="Abadi" w:hAnsi="Abadi"/>
                <w:sz w:val="24"/>
                <w:szCs w:val="24"/>
              </w:rPr>
              <w:lastRenderedPageBreak/>
              <w:t>patients who are undergoing chemotherapy. The Chemotherapy Nurse would educate Margaret on all aspects of the treatment. The Christie Hospital is a world leader specialist in cancer therapies and treatments. Can be tailored to the individual – the number of rounds and dose can be adjusted dependent upon the health of the patient and their response to the treatment.</w:t>
            </w:r>
          </w:p>
        </w:tc>
        <w:tc>
          <w:tcPr>
            <w:tcW w:w="2268" w:type="dxa"/>
          </w:tcPr>
          <w:p w14:paraId="4C3741C9" w14:textId="77777777" w:rsidR="00427CAE" w:rsidRPr="00427CAE" w:rsidRDefault="00427CAE" w:rsidP="003513ED">
            <w:pPr>
              <w:rPr>
                <w:rFonts w:ascii="Abadi" w:hAnsi="Abadi"/>
                <w:sz w:val="24"/>
                <w:szCs w:val="24"/>
              </w:rPr>
            </w:pPr>
            <w:r w:rsidRPr="00427CAE">
              <w:rPr>
                <w:rFonts w:ascii="Abadi" w:hAnsi="Abadi"/>
                <w:sz w:val="24"/>
                <w:szCs w:val="24"/>
              </w:rPr>
              <w:lastRenderedPageBreak/>
              <w:t xml:space="preserve">Severe side effects following each treatment which last all week. A series of treatments needed </w:t>
            </w:r>
            <w:r w:rsidRPr="00427CAE">
              <w:rPr>
                <w:rFonts w:ascii="Abadi" w:hAnsi="Abadi"/>
                <w:sz w:val="24"/>
                <w:szCs w:val="24"/>
              </w:rPr>
              <w:lastRenderedPageBreak/>
              <w:t>over six months. More susceptible to infection and illness while undergoing Chemotherapy. Loss of hair and stomach upset. Fatigue. Long term damage to nerve endings is possible including numbness in the hands and feet, loss of taste and smell, heart and lung problems, memory and attention can also be affected.</w:t>
            </w:r>
          </w:p>
          <w:p w14:paraId="7EE3A48A" w14:textId="77777777" w:rsidR="00427CAE" w:rsidRPr="00427CAE" w:rsidRDefault="00427CAE" w:rsidP="003513ED">
            <w:pPr>
              <w:rPr>
                <w:rFonts w:ascii="Abadi" w:hAnsi="Abadi"/>
                <w:sz w:val="24"/>
                <w:szCs w:val="24"/>
              </w:rPr>
            </w:pPr>
          </w:p>
        </w:tc>
      </w:tr>
      <w:tr w:rsidR="00427CAE" w:rsidRPr="00427CAE" w14:paraId="3245E802" w14:textId="77777777" w:rsidTr="00427CAE">
        <w:trPr>
          <w:trHeight w:val="1408"/>
        </w:trPr>
        <w:tc>
          <w:tcPr>
            <w:tcW w:w="1370" w:type="dxa"/>
            <w:vMerge/>
          </w:tcPr>
          <w:p w14:paraId="0535B555" w14:textId="77777777" w:rsidR="00427CAE" w:rsidRPr="00427CAE" w:rsidRDefault="00427CAE" w:rsidP="003513ED">
            <w:pPr>
              <w:rPr>
                <w:rFonts w:ascii="Abadi" w:hAnsi="Abadi"/>
                <w:color w:val="FF0000"/>
                <w:sz w:val="24"/>
                <w:szCs w:val="24"/>
              </w:rPr>
            </w:pPr>
          </w:p>
        </w:tc>
        <w:tc>
          <w:tcPr>
            <w:tcW w:w="1659" w:type="dxa"/>
            <w:vMerge/>
            <w:shd w:val="clear" w:color="auto" w:fill="auto"/>
          </w:tcPr>
          <w:p w14:paraId="787A3074" w14:textId="77777777" w:rsidR="00427CAE" w:rsidRPr="00427CAE" w:rsidRDefault="00427CAE" w:rsidP="003513ED">
            <w:pPr>
              <w:rPr>
                <w:rFonts w:ascii="Abadi" w:hAnsi="Abadi"/>
                <w:color w:val="FF0000"/>
                <w:sz w:val="24"/>
                <w:szCs w:val="24"/>
              </w:rPr>
            </w:pPr>
          </w:p>
        </w:tc>
        <w:tc>
          <w:tcPr>
            <w:tcW w:w="2075" w:type="dxa"/>
            <w:vMerge/>
            <w:shd w:val="clear" w:color="auto" w:fill="auto"/>
          </w:tcPr>
          <w:p w14:paraId="02A1C349" w14:textId="77777777" w:rsidR="00427CAE" w:rsidRPr="00427CAE" w:rsidRDefault="00427CAE" w:rsidP="003513ED">
            <w:pPr>
              <w:rPr>
                <w:rFonts w:ascii="Abadi" w:hAnsi="Abadi"/>
                <w:color w:val="FF0000"/>
                <w:sz w:val="24"/>
                <w:szCs w:val="24"/>
              </w:rPr>
            </w:pPr>
          </w:p>
        </w:tc>
        <w:tc>
          <w:tcPr>
            <w:tcW w:w="2126" w:type="dxa"/>
            <w:vMerge/>
            <w:shd w:val="clear" w:color="auto" w:fill="auto"/>
          </w:tcPr>
          <w:p w14:paraId="12CD85CA" w14:textId="77777777" w:rsidR="00427CAE" w:rsidRPr="00427CAE" w:rsidRDefault="00427CAE" w:rsidP="003513ED">
            <w:pPr>
              <w:rPr>
                <w:rFonts w:ascii="Abadi" w:hAnsi="Abadi"/>
                <w:color w:val="FF0000"/>
                <w:sz w:val="24"/>
                <w:szCs w:val="24"/>
              </w:rPr>
            </w:pPr>
          </w:p>
        </w:tc>
        <w:tc>
          <w:tcPr>
            <w:tcW w:w="1843" w:type="dxa"/>
          </w:tcPr>
          <w:p w14:paraId="719247AF" w14:textId="77777777" w:rsidR="00427CAE" w:rsidRPr="00427CAE" w:rsidRDefault="00427CAE" w:rsidP="003513ED">
            <w:pPr>
              <w:rPr>
                <w:rFonts w:ascii="Abadi" w:hAnsi="Abadi"/>
                <w:sz w:val="24"/>
                <w:szCs w:val="24"/>
              </w:rPr>
            </w:pPr>
            <w:r w:rsidRPr="00427CAE">
              <w:rPr>
                <w:rFonts w:ascii="Abadi" w:hAnsi="Abadi"/>
                <w:sz w:val="24"/>
                <w:szCs w:val="24"/>
              </w:rPr>
              <w:t xml:space="preserve">Consultant Colorectal Consultant and Colorectal Nurse Specialist at North Manchester General Hospital (Secondary </w:t>
            </w:r>
            <w:r w:rsidRPr="00427CAE">
              <w:rPr>
                <w:rFonts w:ascii="Abadi" w:hAnsi="Abadi"/>
                <w:sz w:val="24"/>
                <w:szCs w:val="24"/>
              </w:rPr>
              <w:lastRenderedPageBreak/>
              <w:t>care). 5-yearly colonoscopies and bowel testing kits with follow up appointments.</w:t>
            </w:r>
          </w:p>
        </w:tc>
        <w:tc>
          <w:tcPr>
            <w:tcW w:w="3827" w:type="dxa"/>
          </w:tcPr>
          <w:p w14:paraId="13D5095A" w14:textId="77777777" w:rsidR="00427CAE" w:rsidRPr="00427CAE" w:rsidRDefault="00427CAE" w:rsidP="003513ED">
            <w:pPr>
              <w:rPr>
                <w:rFonts w:ascii="Abadi" w:eastAsia="Arial Nova" w:hAnsi="Abadi" w:cs="Arial Nova"/>
                <w:color w:val="000000" w:themeColor="text1"/>
                <w:sz w:val="24"/>
                <w:szCs w:val="24"/>
              </w:rPr>
            </w:pPr>
            <w:r w:rsidRPr="00427CAE">
              <w:rPr>
                <w:rFonts w:ascii="Abadi" w:eastAsia="Arial Nova" w:hAnsi="Abadi" w:cs="Arial Nova"/>
                <w:color w:val="000000" w:themeColor="text1"/>
                <w:sz w:val="24"/>
                <w:szCs w:val="24"/>
              </w:rPr>
              <w:lastRenderedPageBreak/>
              <w:t xml:space="preserve">Recurrence of cancer following treatment is most common in the first 2 to 3 years after surgery. Routine follow-up can ensure that any recurrence is identified early, polyps can be removed regularly. These investigations provide reassurance, and staff can offer counselling (advice screening for family members) and provide </w:t>
            </w:r>
            <w:r w:rsidRPr="00427CAE">
              <w:rPr>
                <w:rFonts w:ascii="Abadi" w:eastAsia="Arial Nova" w:hAnsi="Abadi" w:cs="Arial Nova"/>
                <w:color w:val="000000" w:themeColor="text1"/>
                <w:sz w:val="24"/>
                <w:szCs w:val="24"/>
              </w:rPr>
              <w:lastRenderedPageBreak/>
              <w:t xml:space="preserve">psychological support to the patient. </w:t>
            </w:r>
          </w:p>
          <w:p w14:paraId="6ED47013" w14:textId="4865D8C2" w:rsidR="00427CAE" w:rsidRPr="00427CAE" w:rsidRDefault="00427CAE" w:rsidP="00427CAE">
            <w:pPr>
              <w:rPr>
                <w:rFonts w:ascii="Abadi" w:hAnsi="Abadi"/>
                <w:sz w:val="24"/>
                <w:szCs w:val="24"/>
              </w:rPr>
            </w:pPr>
            <w:r w:rsidRPr="00427CAE">
              <w:rPr>
                <w:rFonts w:ascii="Abadi" w:eastAsia="Arial Nova" w:hAnsi="Abadi" w:cs="Arial Nova"/>
                <w:color w:val="000000" w:themeColor="text1"/>
                <w:sz w:val="24"/>
                <w:szCs w:val="24"/>
              </w:rPr>
              <w:t>Bowel testing kits can be carried out at home and sent through the post. Also offers further reassurance and peace of mind for the patient. Margaret could get back to her normal activities and responsibilities as soon as possible and this would minimise the</w:t>
            </w:r>
            <w:r w:rsidRPr="00427CAE">
              <w:rPr>
                <w:rFonts w:ascii="Abadi" w:eastAsia="Arial Nova" w:hAnsi="Abadi" w:cs="Arial Nova"/>
                <w:b/>
                <w:color w:val="000000" w:themeColor="text1"/>
                <w:sz w:val="24"/>
                <w:szCs w:val="24"/>
              </w:rPr>
              <w:t xml:space="preserve"> </w:t>
            </w:r>
            <w:r w:rsidRPr="00427CAE">
              <w:rPr>
                <w:rFonts w:ascii="Abadi" w:eastAsia="Arial Nova" w:hAnsi="Abadi" w:cs="Arial Nova"/>
                <w:color w:val="000000" w:themeColor="text1"/>
                <w:sz w:val="24"/>
                <w:szCs w:val="24"/>
              </w:rPr>
              <w:t>l</w:t>
            </w:r>
            <w:r w:rsidRPr="00427CAE">
              <w:rPr>
                <w:rFonts w:ascii="Abadi" w:hAnsi="Abadi"/>
                <w:sz w:val="24"/>
                <w:szCs w:val="24"/>
              </w:rPr>
              <w:t>oss of independence and enable her to help with caring responsibilities for grandchildren.</w:t>
            </w:r>
          </w:p>
        </w:tc>
        <w:tc>
          <w:tcPr>
            <w:tcW w:w="2268" w:type="dxa"/>
          </w:tcPr>
          <w:p w14:paraId="66DC7373" w14:textId="77777777" w:rsidR="00427CAE" w:rsidRPr="00427CAE" w:rsidRDefault="00427CAE" w:rsidP="003513ED">
            <w:pPr>
              <w:rPr>
                <w:rFonts w:ascii="Abadi" w:hAnsi="Abadi"/>
                <w:sz w:val="24"/>
                <w:szCs w:val="24"/>
              </w:rPr>
            </w:pPr>
            <w:r w:rsidRPr="00427CAE">
              <w:rPr>
                <w:rFonts w:ascii="Abadi" w:eastAsia="Arial Nova" w:hAnsi="Abadi" w:cs="Arial Nova"/>
                <w:color w:val="222222"/>
                <w:sz w:val="24"/>
                <w:szCs w:val="24"/>
              </w:rPr>
              <w:lastRenderedPageBreak/>
              <w:t xml:space="preserve">Screening cannot detect all bowel cancers. Rarely, a bowel scope test or a </w:t>
            </w:r>
            <w:r w:rsidRPr="00427CAE">
              <w:rPr>
                <w:rFonts w:ascii="Abadi" w:eastAsia="Arial Nova" w:hAnsi="Abadi" w:cs="Arial Nova"/>
                <w:b/>
                <w:bCs/>
                <w:color w:val="222222"/>
                <w:sz w:val="24"/>
                <w:szCs w:val="24"/>
              </w:rPr>
              <w:t>colonoscopy</w:t>
            </w:r>
            <w:r w:rsidRPr="00427CAE">
              <w:rPr>
                <w:rFonts w:ascii="Abadi" w:eastAsia="Arial Nova" w:hAnsi="Abadi" w:cs="Arial Nova"/>
                <w:color w:val="222222"/>
                <w:sz w:val="24"/>
                <w:szCs w:val="24"/>
              </w:rPr>
              <w:t xml:space="preserve"> can cause bleeding or a tear in the bowel.</w:t>
            </w:r>
          </w:p>
        </w:tc>
      </w:tr>
      <w:tr w:rsidR="00427CAE" w:rsidRPr="00427CAE" w14:paraId="634543E5" w14:textId="77777777" w:rsidTr="00427CAE">
        <w:trPr>
          <w:trHeight w:val="974"/>
        </w:trPr>
        <w:tc>
          <w:tcPr>
            <w:tcW w:w="3029" w:type="dxa"/>
            <w:gridSpan w:val="2"/>
          </w:tcPr>
          <w:p w14:paraId="7806D955" w14:textId="2C8DBA70" w:rsidR="00427CAE" w:rsidRPr="00427CAE" w:rsidRDefault="00427CAE" w:rsidP="003513ED">
            <w:pPr>
              <w:rPr>
                <w:rFonts w:ascii="Abadi" w:hAnsi="Abadi"/>
                <w:b/>
                <w:color w:val="FF0000"/>
                <w:sz w:val="24"/>
                <w:szCs w:val="24"/>
              </w:rPr>
            </w:pPr>
            <w:r w:rsidRPr="00427CAE">
              <w:rPr>
                <w:rFonts w:ascii="Abadi" w:hAnsi="Abadi"/>
                <w:b/>
                <w:color w:val="000000" w:themeColor="text1"/>
                <w:sz w:val="24"/>
                <w:szCs w:val="24"/>
              </w:rPr>
              <w:t>Review Date:</w:t>
            </w:r>
          </w:p>
        </w:tc>
        <w:tc>
          <w:tcPr>
            <w:tcW w:w="12139" w:type="dxa"/>
            <w:gridSpan w:val="5"/>
            <w:shd w:val="clear" w:color="auto" w:fill="auto"/>
          </w:tcPr>
          <w:p w14:paraId="4D9930D6" w14:textId="77777777" w:rsidR="00427CAE" w:rsidRPr="00427CAE" w:rsidRDefault="00427CAE" w:rsidP="00427CAE">
            <w:pPr>
              <w:rPr>
                <w:rFonts w:ascii="Abadi" w:eastAsia="Arial Nova" w:hAnsi="Abadi" w:cs="Arial Nova"/>
                <w:color w:val="222222"/>
                <w:sz w:val="24"/>
                <w:szCs w:val="24"/>
              </w:rPr>
            </w:pPr>
            <w:r w:rsidRPr="00427CAE">
              <w:rPr>
                <w:rFonts w:ascii="Abadi" w:eastAsia="Arial Nova" w:hAnsi="Abadi" w:cs="Arial Nova"/>
                <w:color w:val="222222"/>
                <w:sz w:val="24"/>
                <w:szCs w:val="24"/>
              </w:rPr>
              <w:t>Margaret’s Treatment Plan will be reviewed if there are any changes to her condition, if there are any serious problems with her treatment or care, or if there are any changes to service provision locally.</w:t>
            </w:r>
          </w:p>
          <w:p w14:paraId="2AB4559D" w14:textId="30E867C7" w:rsidR="00427CAE" w:rsidRPr="00427CAE" w:rsidRDefault="00427CAE" w:rsidP="00427CAE">
            <w:pPr>
              <w:rPr>
                <w:rFonts w:ascii="Abadi" w:eastAsia="Arial Nova" w:hAnsi="Abadi" w:cs="Arial Nova"/>
                <w:color w:val="222222"/>
                <w:sz w:val="24"/>
                <w:szCs w:val="24"/>
              </w:rPr>
            </w:pPr>
            <w:r w:rsidRPr="00427CAE">
              <w:rPr>
                <w:rFonts w:ascii="Abadi" w:eastAsia="Arial Nova" w:hAnsi="Abadi" w:cs="Arial Nova"/>
                <w:color w:val="222222"/>
                <w:sz w:val="24"/>
                <w:szCs w:val="24"/>
              </w:rPr>
              <w:t>It will also be reviewed annually, starting August 2007.</w:t>
            </w:r>
          </w:p>
        </w:tc>
      </w:tr>
    </w:tbl>
    <w:p w14:paraId="1C57D79A" w14:textId="3A222F64" w:rsidR="00D005BF" w:rsidRPr="00427CAE" w:rsidRDefault="00D005BF">
      <w:pPr>
        <w:rPr>
          <w:rFonts w:ascii="Abadi" w:hAnsi="Abadi"/>
          <w:sz w:val="24"/>
          <w:szCs w:val="24"/>
        </w:rPr>
      </w:pPr>
    </w:p>
    <w:p w14:paraId="6E9DF691" w14:textId="77777777" w:rsidR="00FC1BC1" w:rsidRPr="00427CAE" w:rsidRDefault="00FC1BC1">
      <w:pPr>
        <w:rPr>
          <w:rFonts w:ascii="Abadi" w:hAnsi="Abadi"/>
          <w:sz w:val="24"/>
          <w:szCs w:val="24"/>
        </w:rPr>
        <w:sectPr w:rsidR="00FC1BC1" w:rsidRPr="00427CAE" w:rsidSect="00D005BF">
          <w:pgSz w:w="16838" w:h="11906" w:orient="landscape"/>
          <w:pgMar w:top="1440" w:right="1080" w:bottom="1440" w:left="1080" w:header="708" w:footer="708" w:gutter="0"/>
          <w:cols w:space="708"/>
          <w:docGrid w:linePitch="360"/>
        </w:sectPr>
      </w:pPr>
    </w:p>
    <w:bookmarkEnd w:id="0"/>
    <w:p w14:paraId="26377EB0" w14:textId="5B50670B" w:rsidR="00934088" w:rsidRPr="00427CAE" w:rsidRDefault="00934088" w:rsidP="0078581E">
      <w:pPr>
        <w:jc w:val="center"/>
        <w:rPr>
          <w:rFonts w:ascii="Abadi" w:hAnsi="Abadi"/>
          <w:b/>
          <w:sz w:val="24"/>
          <w:szCs w:val="24"/>
        </w:rPr>
      </w:pPr>
      <w:r w:rsidRPr="00427CAE">
        <w:rPr>
          <w:rFonts w:ascii="Abadi" w:hAnsi="Abadi"/>
          <w:b/>
          <w:sz w:val="24"/>
          <w:szCs w:val="24"/>
        </w:rPr>
        <w:lastRenderedPageBreak/>
        <w:t>Reliability and validity of sources used to choose Treatment or Care Strategy</w:t>
      </w:r>
    </w:p>
    <w:p w14:paraId="653B229E" w14:textId="77777777" w:rsidR="0078581E" w:rsidRPr="00427CAE" w:rsidRDefault="0078581E" w:rsidP="0078581E">
      <w:pPr>
        <w:jc w:val="center"/>
        <w:rPr>
          <w:rFonts w:ascii="Abadi" w:hAnsi="Abadi"/>
          <w:b/>
          <w:sz w:val="24"/>
          <w:szCs w:val="24"/>
        </w:rPr>
      </w:pPr>
    </w:p>
    <w:tbl>
      <w:tblPr>
        <w:tblStyle w:val="TableGrid2"/>
        <w:tblW w:w="15452" w:type="dxa"/>
        <w:jc w:val="center"/>
        <w:tblLook w:val="04A0" w:firstRow="1" w:lastRow="0" w:firstColumn="1" w:lastColumn="0" w:noHBand="0" w:noVBand="1"/>
      </w:tblPr>
      <w:tblGrid>
        <w:gridCol w:w="7727"/>
        <w:gridCol w:w="7725"/>
      </w:tblGrid>
      <w:tr w:rsidR="00934088" w:rsidRPr="00427CAE" w14:paraId="08282F4C" w14:textId="77777777" w:rsidTr="0078581E">
        <w:trPr>
          <w:trHeight w:val="622"/>
          <w:jc w:val="center"/>
        </w:trPr>
        <w:tc>
          <w:tcPr>
            <w:tcW w:w="15452" w:type="dxa"/>
            <w:gridSpan w:val="2"/>
          </w:tcPr>
          <w:p w14:paraId="3A03E182" w14:textId="362E0F32" w:rsidR="00934088" w:rsidRPr="00427CAE" w:rsidRDefault="00934088" w:rsidP="0078581E">
            <w:pPr>
              <w:rPr>
                <w:rFonts w:ascii="Abadi" w:hAnsi="Abadi"/>
                <w:b/>
                <w:sz w:val="24"/>
                <w:szCs w:val="24"/>
              </w:rPr>
            </w:pPr>
            <w:r w:rsidRPr="00427CAE">
              <w:rPr>
                <w:rFonts w:ascii="Abadi" w:hAnsi="Abadi"/>
                <w:b/>
                <w:sz w:val="24"/>
                <w:szCs w:val="24"/>
              </w:rPr>
              <w:t>Choose ONE Care strategy</w:t>
            </w:r>
            <w:r w:rsidR="005D18A1" w:rsidRPr="00427CAE">
              <w:rPr>
                <w:rFonts w:ascii="Abadi" w:hAnsi="Abadi"/>
                <w:b/>
                <w:sz w:val="24"/>
                <w:szCs w:val="24"/>
              </w:rPr>
              <w:t>:</w:t>
            </w:r>
            <w:r w:rsidR="005D18A1" w:rsidRPr="00427CAE">
              <w:rPr>
                <w:rFonts w:ascii="Abadi" w:hAnsi="Abadi"/>
                <w:sz w:val="24"/>
                <w:szCs w:val="24"/>
              </w:rPr>
              <w:t xml:space="preserve"> Surgery to remove cancerous tumour and affected localised lymph nodes (Anterior resection)</w:t>
            </w:r>
            <w:r w:rsidR="00827DD1" w:rsidRPr="00427CAE">
              <w:rPr>
                <w:rFonts w:ascii="Abadi" w:hAnsi="Abadi"/>
                <w:sz w:val="24"/>
                <w:szCs w:val="24"/>
              </w:rPr>
              <w:t>.</w:t>
            </w:r>
          </w:p>
          <w:p w14:paraId="41EEFB36" w14:textId="77777777" w:rsidR="00934088" w:rsidRPr="00427CAE" w:rsidRDefault="00934088" w:rsidP="0078581E">
            <w:pPr>
              <w:rPr>
                <w:rFonts w:ascii="Abadi" w:hAnsi="Abadi"/>
                <w:b/>
                <w:sz w:val="24"/>
                <w:szCs w:val="24"/>
              </w:rPr>
            </w:pPr>
          </w:p>
        </w:tc>
      </w:tr>
      <w:tr w:rsidR="00934088" w:rsidRPr="00427CAE" w14:paraId="6CDEB0C7" w14:textId="77777777" w:rsidTr="0078581E">
        <w:trPr>
          <w:trHeight w:val="1063"/>
          <w:jc w:val="center"/>
        </w:trPr>
        <w:tc>
          <w:tcPr>
            <w:tcW w:w="7727" w:type="dxa"/>
          </w:tcPr>
          <w:p w14:paraId="08AB2093" w14:textId="77777777" w:rsidR="00934088" w:rsidRPr="00427CAE" w:rsidRDefault="00934088" w:rsidP="0078581E">
            <w:pPr>
              <w:rPr>
                <w:rFonts w:ascii="Abadi" w:hAnsi="Abadi"/>
                <w:b/>
                <w:sz w:val="24"/>
                <w:szCs w:val="24"/>
              </w:rPr>
            </w:pPr>
            <w:r w:rsidRPr="00427CAE">
              <w:rPr>
                <w:rFonts w:ascii="Abadi" w:hAnsi="Abadi"/>
                <w:b/>
                <w:sz w:val="24"/>
                <w:szCs w:val="24"/>
              </w:rPr>
              <w:t>Definition of reliability</w:t>
            </w:r>
          </w:p>
          <w:p w14:paraId="40D05F90" w14:textId="77777777" w:rsidR="00934088" w:rsidRPr="00427CAE" w:rsidRDefault="001E7B44" w:rsidP="0083031D">
            <w:pPr>
              <w:rPr>
                <w:rFonts w:ascii="Abadi" w:hAnsi="Abadi"/>
                <w:sz w:val="24"/>
                <w:szCs w:val="24"/>
              </w:rPr>
            </w:pPr>
            <w:r w:rsidRPr="00427CAE">
              <w:rPr>
                <w:rFonts w:ascii="Abadi" w:hAnsi="Abadi"/>
                <w:sz w:val="24"/>
                <w:szCs w:val="24"/>
              </w:rPr>
              <w:t>Reliability is a measure of the methods used to generate information. The means the degree of trust you have in the source of information. If it was an experiment, whether you could repeat the experiment and obtain the same results.</w:t>
            </w:r>
          </w:p>
          <w:p w14:paraId="25F5ACCC" w14:textId="77777777" w:rsidR="0083031D" w:rsidRPr="00427CAE" w:rsidRDefault="0083031D" w:rsidP="0083031D">
            <w:pPr>
              <w:rPr>
                <w:rFonts w:ascii="Abadi" w:hAnsi="Abadi"/>
                <w:b/>
                <w:sz w:val="24"/>
                <w:szCs w:val="24"/>
              </w:rPr>
            </w:pPr>
          </w:p>
        </w:tc>
        <w:tc>
          <w:tcPr>
            <w:tcW w:w="7725" w:type="dxa"/>
          </w:tcPr>
          <w:p w14:paraId="76929747" w14:textId="77777777" w:rsidR="00934088" w:rsidRPr="00427CAE" w:rsidRDefault="00934088" w:rsidP="0078581E">
            <w:pPr>
              <w:rPr>
                <w:rFonts w:ascii="Abadi" w:hAnsi="Abadi"/>
                <w:b/>
                <w:sz w:val="24"/>
                <w:szCs w:val="24"/>
              </w:rPr>
            </w:pPr>
            <w:r w:rsidRPr="00427CAE">
              <w:rPr>
                <w:rFonts w:ascii="Abadi" w:hAnsi="Abadi"/>
                <w:b/>
                <w:sz w:val="24"/>
                <w:szCs w:val="24"/>
              </w:rPr>
              <w:t>Definition of validity</w:t>
            </w:r>
          </w:p>
          <w:p w14:paraId="5CF2E241" w14:textId="7CCBEC1D" w:rsidR="001E7B44" w:rsidRPr="00427CAE" w:rsidRDefault="001E7B44" w:rsidP="00827DD1">
            <w:pPr>
              <w:rPr>
                <w:rFonts w:ascii="Abadi" w:hAnsi="Abadi"/>
                <w:sz w:val="24"/>
                <w:szCs w:val="24"/>
              </w:rPr>
            </w:pPr>
            <w:r w:rsidRPr="00427CAE">
              <w:rPr>
                <w:rFonts w:ascii="Abadi" w:hAnsi="Abadi"/>
                <w:sz w:val="24"/>
                <w:szCs w:val="24"/>
              </w:rPr>
              <w:t>Validity is defined as a measure of the quality of the information and how it is used. This means whether the information is legitimate and true.</w:t>
            </w:r>
            <w:r w:rsidR="00827DD1" w:rsidRPr="00427CAE">
              <w:rPr>
                <w:rFonts w:ascii="Abadi" w:hAnsi="Abadi"/>
                <w:sz w:val="24"/>
                <w:szCs w:val="24"/>
              </w:rPr>
              <w:t xml:space="preserve"> In an experiment, whether what has been measured is accurate and valid.</w:t>
            </w:r>
          </w:p>
        </w:tc>
      </w:tr>
      <w:tr w:rsidR="00934088" w:rsidRPr="00427CAE" w14:paraId="061960EA" w14:textId="77777777" w:rsidTr="0078581E">
        <w:trPr>
          <w:trHeight w:val="662"/>
          <w:jc w:val="center"/>
        </w:trPr>
        <w:tc>
          <w:tcPr>
            <w:tcW w:w="15452" w:type="dxa"/>
            <w:gridSpan w:val="2"/>
          </w:tcPr>
          <w:p w14:paraId="02C2CC04" w14:textId="4150B01B" w:rsidR="00934088" w:rsidRPr="00427CAE" w:rsidRDefault="00934088" w:rsidP="0078581E">
            <w:pPr>
              <w:rPr>
                <w:rFonts w:ascii="Abadi" w:hAnsi="Abadi"/>
                <w:b/>
                <w:sz w:val="24"/>
                <w:szCs w:val="24"/>
              </w:rPr>
            </w:pPr>
            <w:r w:rsidRPr="00427CAE">
              <w:rPr>
                <w:rFonts w:ascii="Abadi" w:hAnsi="Abadi"/>
                <w:b/>
                <w:sz w:val="24"/>
                <w:szCs w:val="24"/>
              </w:rPr>
              <w:t>Sou</w:t>
            </w:r>
            <w:r w:rsidR="0078581E" w:rsidRPr="00427CAE">
              <w:rPr>
                <w:rFonts w:ascii="Abadi" w:hAnsi="Abadi"/>
                <w:b/>
                <w:sz w:val="24"/>
                <w:szCs w:val="24"/>
              </w:rPr>
              <w:t>rce 1: Details for Bibliography</w:t>
            </w:r>
            <w:r w:rsidR="00FF0224" w:rsidRPr="00427CAE">
              <w:rPr>
                <w:rFonts w:ascii="Abadi" w:hAnsi="Abadi"/>
                <w:sz w:val="24"/>
                <w:szCs w:val="24"/>
              </w:rPr>
              <w:t xml:space="preserve"> NICE Guidelines, Colorectal Cancer </w:t>
            </w:r>
            <w:hyperlink r:id="rId5" w:history="1">
              <w:r w:rsidR="00FF0224" w:rsidRPr="00427CAE">
                <w:rPr>
                  <w:rStyle w:val="Hyperlink"/>
                  <w:rFonts w:ascii="Abadi" w:hAnsi="Abadi"/>
                  <w:sz w:val="24"/>
                  <w:szCs w:val="24"/>
                </w:rPr>
                <w:t>https://www.nice.org.uk/guidance/ipg514/chapter/4-Efficacy</w:t>
              </w:r>
            </w:hyperlink>
            <w:r w:rsidR="00FF0224" w:rsidRPr="00427CAE">
              <w:rPr>
                <w:rFonts w:ascii="Abadi" w:hAnsi="Abadi"/>
                <w:sz w:val="24"/>
                <w:szCs w:val="24"/>
              </w:rPr>
              <w:t xml:space="preserve"> </w:t>
            </w:r>
          </w:p>
        </w:tc>
      </w:tr>
      <w:tr w:rsidR="00FF0224" w:rsidRPr="00427CAE" w14:paraId="49EEA5E7" w14:textId="77777777" w:rsidTr="0078581E">
        <w:trPr>
          <w:trHeight w:val="1063"/>
          <w:jc w:val="center"/>
        </w:trPr>
        <w:tc>
          <w:tcPr>
            <w:tcW w:w="15452" w:type="dxa"/>
            <w:gridSpan w:val="2"/>
          </w:tcPr>
          <w:p w14:paraId="64F54B57" w14:textId="77777777" w:rsidR="00FF0224" w:rsidRPr="00427CAE" w:rsidRDefault="00FF0224" w:rsidP="0078581E">
            <w:pPr>
              <w:rPr>
                <w:rFonts w:ascii="Abadi" w:hAnsi="Abadi"/>
                <w:b/>
                <w:sz w:val="24"/>
                <w:szCs w:val="24"/>
              </w:rPr>
            </w:pPr>
            <w:r w:rsidRPr="00427CAE">
              <w:rPr>
                <w:rFonts w:ascii="Abadi" w:hAnsi="Abadi"/>
                <w:b/>
                <w:sz w:val="24"/>
                <w:szCs w:val="24"/>
              </w:rPr>
              <w:t>Details of evidence to support choice</w:t>
            </w:r>
          </w:p>
          <w:p w14:paraId="19ED915F" w14:textId="2534CF08" w:rsidR="00FF0224" w:rsidRPr="00427CAE" w:rsidRDefault="00FF0224" w:rsidP="0078581E">
            <w:pPr>
              <w:rPr>
                <w:rFonts w:ascii="Abadi" w:hAnsi="Abadi"/>
                <w:sz w:val="24"/>
                <w:szCs w:val="24"/>
              </w:rPr>
            </w:pPr>
            <w:r w:rsidRPr="00427CAE">
              <w:rPr>
                <w:rFonts w:ascii="Abadi" w:hAnsi="Abadi"/>
                <w:sz w:val="24"/>
                <w:szCs w:val="24"/>
              </w:rPr>
              <w:t>A case series of 56 patients with low rectal cancer treated by transanal total mesorectal excision (TaTME) reported an overall survival rate of 96% (54/56) of patients at 5</w:t>
            </w:r>
            <w:r w:rsidRPr="00427CAE">
              <w:rPr>
                <w:rFonts w:ascii="Cambria Math" w:hAnsi="Cambria Math" w:cs="Cambria Math"/>
                <w:sz w:val="24"/>
                <w:szCs w:val="24"/>
              </w:rPr>
              <w:t>‑</w:t>
            </w:r>
            <w:r w:rsidRPr="00427CAE">
              <w:rPr>
                <w:rFonts w:ascii="Abadi" w:hAnsi="Abadi"/>
                <w:sz w:val="24"/>
                <w:szCs w:val="24"/>
              </w:rPr>
              <w:t>year follow</w:t>
            </w:r>
            <w:r w:rsidRPr="00427CAE">
              <w:rPr>
                <w:rFonts w:ascii="Cambria Math" w:hAnsi="Cambria Math" w:cs="Cambria Math"/>
                <w:sz w:val="24"/>
                <w:szCs w:val="24"/>
              </w:rPr>
              <w:t>‑</w:t>
            </w:r>
            <w:r w:rsidRPr="00427CAE">
              <w:rPr>
                <w:rFonts w:ascii="Abadi" w:hAnsi="Abadi"/>
                <w:sz w:val="24"/>
                <w:szCs w:val="24"/>
              </w:rPr>
              <w:t>up (calculated using the Kaplan</w:t>
            </w:r>
            <w:r w:rsidRPr="00427CAE">
              <w:rPr>
                <w:rFonts w:ascii="Abadi" w:hAnsi="Abadi" w:cs="Arial"/>
                <w:sz w:val="24"/>
                <w:szCs w:val="24"/>
              </w:rPr>
              <w:t>–</w:t>
            </w:r>
            <w:r w:rsidRPr="00427CAE">
              <w:rPr>
                <w:rFonts w:ascii="Abadi" w:hAnsi="Abadi"/>
                <w:sz w:val="24"/>
                <w:szCs w:val="24"/>
              </w:rPr>
              <w:t>Meier estimator); 2 patients with synchronous liver metastases died of metastatic evolution, 1 at 24 months and the other at 37 months after the procedure. The study reported a disease</w:t>
            </w:r>
            <w:r w:rsidRPr="00427CAE">
              <w:rPr>
                <w:rFonts w:ascii="Cambria Math" w:hAnsi="Cambria Math" w:cs="Cambria Math"/>
                <w:sz w:val="24"/>
                <w:szCs w:val="24"/>
              </w:rPr>
              <w:t>‑</w:t>
            </w:r>
            <w:r w:rsidRPr="00427CAE">
              <w:rPr>
                <w:rFonts w:ascii="Abadi" w:hAnsi="Abadi"/>
                <w:sz w:val="24"/>
                <w:szCs w:val="24"/>
              </w:rPr>
              <w:t>free survival rate of 94% (53/56) at 5</w:t>
            </w:r>
            <w:r w:rsidRPr="00427CAE">
              <w:rPr>
                <w:rFonts w:ascii="Cambria Math" w:hAnsi="Cambria Math" w:cs="Cambria Math"/>
                <w:sz w:val="24"/>
                <w:szCs w:val="24"/>
              </w:rPr>
              <w:t>‑</w:t>
            </w:r>
            <w:r w:rsidRPr="00427CAE">
              <w:rPr>
                <w:rFonts w:ascii="Abadi" w:hAnsi="Abadi"/>
                <w:sz w:val="24"/>
                <w:szCs w:val="24"/>
              </w:rPr>
              <w:t>year follow</w:t>
            </w:r>
            <w:r w:rsidRPr="00427CAE">
              <w:rPr>
                <w:rFonts w:ascii="Cambria Math" w:hAnsi="Cambria Math" w:cs="Cambria Math"/>
                <w:sz w:val="24"/>
                <w:szCs w:val="24"/>
              </w:rPr>
              <w:t>‑</w:t>
            </w:r>
            <w:r w:rsidRPr="00427CAE">
              <w:rPr>
                <w:rFonts w:ascii="Abadi" w:hAnsi="Abadi"/>
                <w:sz w:val="24"/>
                <w:szCs w:val="24"/>
              </w:rPr>
              <w:t>up (Kaplan</w:t>
            </w:r>
            <w:r w:rsidRPr="00427CAE">
              <w:rPr>
                <w:rFonts w:ascii="Abadi" w:hAnsi="Abadi" w:cs="Arial"/>
                <w:sz w:val="24"/>
                <w:szCs w:val="24"/>
              </w:rPr>
              <w:t>–</w:t>
            </w:r>
            <w:r w:rsidRPr="00427CAE">
              <w:rPr>
                <w:rFonts w:ascii="Abadi" w:hAnsi="Abadi"/>
                <w:sz w:val="24"/>
                <w:szCs w:val="24"/>
              </w:rPr>
              <w:t>Meier estimate); 2 patients developed metastases and 1 developed local recurrence.</w:t>
            </w:r>
          </w:p>
        </w:tc>
      </w:tr>
      <w:tr w:rsidR="00934088" w:rsidRPr="00427CAE" w14:paraId="3D24414B" w14:textId="77777777" w:rsidTr="0083031D">
        <w:trPr>
          <w:trHeight w:val="654"/>
          <w:jc w:val="center"/>
        </w:trPr>
        <w:tc>
          <w:tcPr>
            <w:tcW w:w="15452" w:type="dxa"/>
            <w:gridSpan w:val="2"/>
          </w:tcPr>
          <w:p w14:paraId="5ADBCBBF" w14:textId="28E5ABD3" w:rsidR="00934088" w:rsidRPr="00427CAE" w:rsidRDefault="00934088" w:rsidP="00FF0224">
            <w:pPr>
              <w:rPr>
                <w:rFonts w:ascii="Abadi" w:hAnsi="Abadi"/>
                <w:b/>
                <w:sz w:val="24"/>
                <w:szCs w:val="24"/>
              </w:rPr>
            </w:pPr>
            <w:r w:rsidRPr="00427CAE">
              <w:rPr>
                <w:rFonts w:ascii="Abadi" w:hAnsi="Abadi"/>
                <w:b/>
                <w:sz w:val="24"/>
                <w:szCs w:val="24"/>
              </w:rPr>
              <w:t xml:space="preserve">Origin of the source: </w:t>
            </w:r>
            <w:r w:rsidR="0083031D" w:rsidRPr="00427CAE">
              <w:rPr>
                <w:rFonts w:ascii="Abadi" w:hAnsi="Abadi"/>
                <w:sz w:val="24"/>
                <w:szCs w:val="24"/>
              </w:rPr>
              <w:t>NICE website</w:t>
            </w:r>
          </w:p>
        </w:tc>
      </w:tr>
      <w:tr w:rsidR="00934088" w:rsidRPr="00427CAE" w14:paraId="53CB57B2" w14:textId="77777777" w:rsidTr="0078581E">
        <w:trPr>
          <w:trHeight w:val="1063"/>
          <w:jc w:val="center"/>
        </w:trPr>
        <w:tc>
          <w:tcPr>
            <w:tcW w:w="15452" w:type="dxa"/>
            <w:gridSpan w:val="2"/>
          </w:tcPr>
          <w:p w14:paraId="5B0568FA" w14:textId="67029962" w:rsidR="0083031D" w:rsidRPr="00427CAE" w:rsidRDefault="00934088" w:rsidP="0083031D">
            <w:pPr>
              <w:rPr>
                <w:rFonts w:ascii="Abadi" w:hAnsi="Abadi"/>
                <w:sz w:val="24"/>
                <w:szCs w:val="24"/>
              </w:rPr>
            </w:pPr>
            <w:r w:rsidRPr="00427CAE">
              <w:rPr>
                <w:rFonts w:ascii="Abadi" w:hAnsi="Abadi"/>
                <w:b/>
                <w:sz w:val="24"/>
                <w:szCs w:val="24"/>
              </w:rPr>
              <w:t xml:space="preserve">Author or organisation: </w:t>
            </w:r>
            <w:r w:rsidR="0083031D" w:rsidRPr="00427CAE">
              <w:rPr>
                <w:rFonts w:ascii="Abadi" w:hAnsi="Abadi"/>
                <w:sz w:val="24"/>
                <w:szCs w:val="24"/>
              </w:rPr>
              <w:t xml:space="preserve">NICE guidelines are based on the best available evidence. Their recommendations are put together by experts, people using services, carers and the public. Guidelines are developed through this process: </w:t>
            </w:r>
          </w:p>
          <w:p w14:paraId="79991655" w14:textId="77777777" w:rsidR="0083031D" w:rsidRPr="00427CAE" w:rsidRDefault="0083031D" w:rsidP="0083031D">
            <w:pPr>
              <w:pStyle w:val="ListParagraph"/>
              <w:numPr>
                <w:ilvl w:val="0"/>
                <w:numId w:val="3"/>
              </w:numPr>
              <w:rPr>
                <w:rFonts w:ascii="Abadi" w:hAnsi="Abadi"/>
                <w:sz w:val="24"/>
                <w:szCs w:val="24"/>
              </w:rPr>
            </w:pPr>
            <w:r w:rsidRPr="00427CAE">
              <w:rPr>
                <w:rFonts w:ascii="Abadi" w:hAnsi="Abadi"/>
                <w:sz w:val="24"/>
                <w:szCs w:val="24"/>
              </w:rPr>
              <w:t>We review the evidence relevant to the guideline. This is developed by agreeing on review questions.</w:t>
            </w:r>
          </w:p>
          <w:p w14:paraId="00FAC114" w14:textId="77777777" w:rsidR="0083031D" w:rsidRPr="00427CAE" w:rsidRDefault="0083031D" w:rsidP="0083031D">
            <w:pPr>
              <w:pStyle w:val="ListParagraph"/>
              <w:numPr>
                <w:ilvl w:val="0"/>
                <w:numId w:val="3"/>
              </w:numPr>
              <w:rPr>
                <w:rFonts w:ascii="Abadi" w:hAnsi="Abadi"/>
                <w:sz w:val="24"/>
                <w:szCs w:val="24"/>
              </w:rPr>
            </w:pPr>
            <w:r w:rsidRPr="00427CAE">
              <w:rPr>
                <w:rFonts w:ascii="Abadi" w:hAnsi="Abadi"/>
                <w:sz w:val="24"/>
                <w:szCs w:val="24"/>
              </w:rPr>
              <w:t>Review questions help define literature searches, inform the planning and process of the evidence review, and act as a guide for the development of the recommendations.</w:t>
            </w:r>
          </w:p>
          <w:p w14:paraId="2ECDDC08" w14:textId="77777777" w:rsidR="0083031D" w:rsidRPr="00427CAE" w:rsidRDefault="0083031D" w:rsidP="0083031D">
            <w:pPr>
              <w:pStyle w:val="ListParagraph"/>
              <w:numPr>
                <w:ilvl w:val="0"/>
                <w:numId w:val="3"/>
              </w:numPr>
              <w:rPr>
                <w:rFonts w:ascii="Abadi" w:hAnsi="Abadi"/>
                <w:sz w:val="24"/>
                <w:szCs w:val="24"/>
              </w:rPr>
            </w:pPr>
            <w:r w:rsidRPr="00427CAE">
              <w:rPr>
                <w:rFonts w:ascii="Abadi" w:hAnsi="Abadi"/>
                <w:sz w:val="24"/>
                <w:szCs w:val="24"/>
              </w:rPr>
              <w:t>A literature search is carried out. This may result in stakeholders providing additional evidence.</w:t>
            </w:r>
          </w:p>
          <w:p w14:paraId="2A7EE87D" w14:textId="77777777" w:rsidR="0083031D" w:rsidRPr="00427CAE" w:rsidRDefault="0083031D" w:rsidP="0083031D">
            <w:pPr>
              <w:pStyle w:val="ListParagraph"/>
              <w:numPr>
                <w:ilvl w:val="0"/>
                <w:numId w:val="3"/>
              </w:numPr>
              <w:rPr>
                <w:rFonts w:ascii="Abadi" w:hAnsi="Abadi"/>
                <w:sz w:val="24"/>
                <w:szCs w:val="24"/>
              </w:rPr>
            </w:pPr>
            <w:r w:rsidRPr="00427CAE">
              <w:rPr>
                <w:rFonts w:ascii="Abadi" w:hAnsi="Abadi"/>
                <w:sz w:val="24"/>
                <w:szCs w:val="24"/>
              </w:rPr>
              <w:t>A summary of the evidence (known as an evidence review) is prepared.</w:t>
            </w:r>
          </w:p>
          <w:p w14:paraId="61A9D09F" w14:textId="77777777" w:rsidR="0083031D" w:rsidRPr="00427CAE" w:rsidRDefault="0083031D" w:rsidP="0083031D">
            <w:pPr>
              <w:pStyle w:val="ListParagraph"/>
              <w:numPr>
                <w:ilvl w:val="0"/>
                <w:numId w:val="3"/>
              </w:numPr>
              <w:rPr>
                <w:rFonts w:ascii="Abadi" w:hAnsi="Abadi"/>
                <w:sz w:val="24"/>
                <w:szCs w:val="24"/>
              </w:rPr>
            </w:pPr>
            <w:r w:rsidRPr="00427CAE">
              <w:rPr>
                <w:rFonts w:ascii="Abadi" w:hAnsi="Abadi"/>
                <w:sz w:val="24"/>
                <w:szCs w:val="24"/>
              </w:rPr>
              <w:t>The impact that the guideline will have on costs is then considered.</w:t>
            </w:r>
          </w:p>
          <w:p w14:paraId="72AF8D44" w14:textId="4AB557B7" w:rsidR="00934088" w:rsidRPr="00427CAE" w:rsidRDefault="0083031D" w:rsidP="0083031D">
            <w:pPr>
              <w:pStyle w:val="ListParagraph"/>
              <w:numPr>
                <w:ilvl w:val="0"/>
                <w:numId w:val="3"/>
              </w:numPr>
              <w:rPr>
                <w:rFonts w:ascii="Abadi" w:hAnsi="Abadi"/>
                <w:b/>
                <w:sz w:val="24"/>
                <w:szCs w:val="24"/>
              </w:rPr>
            </w:pPr>
            <w:r w:rsidRPr="00427CAE">
              <w:rPr>
                <w:rFonts w:ascii="Abadi" w:hAnsi="Abadi"/>
                <w:sz w:val="24"/>
                <w:szCs w:val="24"/>
              </w:rPr>
              <w:t>The evidence is considered by a committee made-up of practitioners, professionals, care providers, commissioners, those who use services and family members or carers.</w:t>
            </w:r>
          </w:p>
        </w:tc>
      </w:tr>
      <w:tr w:rsidR="00934088" w:rsidRPr="00427CAE" w14:paraId="31927A5F" w14:textId="77777777" w:rsidTr="0078581E">
        <w:trPr>
          <w:trHeight w:val="1063"/>
          <w:jc w:val="center"/>
        </w:trPr>
        <w:tc>
          <w:tcPr>
            <w:tcW w:w="15452" w:type="dxa"/>
            <w:gridSpan w:val="2"/>
          </w:tcPr>
          <w:p w14:paraId="3AF03A61" w14:textId="77777777" w:rsidR="00934088" w:rsidRPr="00427CAE" w:rsidRDefault="00934088" w:rsidP="0078581E">
            <w:pPr>
              <w:rPr>
                <w:rFonts w:ascii="Abadi" w:hAnsi="Abadi"/>
                <w:b/>
                <w:sz w:val="24"/>
                <w:szCs w:val="24"/>
              </w:rPr>
            </w:pPr>
            <w:r w:rsidRPr="00427CAE">
              <w:rPr>
                <w:rFonts w:ascii="Abadi" w:hAnsi="Abadi"/>
                <w:b/>
                <w:sz w:val="24"/>
                <w:szCs w:val="24"/>
              </w:rPr>
              <w:t>To what extent do you trust this source to give reliable and unbiased information? Why?</w:t>
            </w:r>
          </w:p>
          <w:p w14:paraId="2CFC789A" w14:textId="3B443E82" w:rsidR="00934088" w:rsidRPr="00427CAE" w:rsidRDefault="0000004D" w:rsidP="0078581E">
            <w:pPr>
              <w:rPr>
                <w:rFonts w:ascii="Abadi" w:hAnsi="Abadi"/>
                <w:b/>
                <w:sz w:val="24"/>
                <w:szCs w:val="24"/>
              </w:rPr>
            </w:pPr>
            <w:r w:rsidRPr="00427CAE">
              <w:rPr>
                <w:rFonts w:ascii="Abadi" w:hAnsi="Abadi"/>
                <w:sz w:val="24"/>
                <w:szCs w:val="24"/>
              </w:rPr>
              <w:t>I fully trust this source to published reliable and valid information.</w:t>
            </w:r>
            <w:r w:rsidRPr="00427CAE">
              <w:rPr>
                <w:rFonts w:ascii="Abadi" w:hAnsi="Abadi"/>
                <w:b/>
                <w:sz w:val="24"/>
                <w:szCs w:val="24"/>
              </w:rPr>
              <w:t xml:space="preserve"> </w:t>
            </w:r>
            <w:r w:rsidR="0083031D" w:rsidRPr="00427CAE">
              <w:rPr>
                <w:rFonts w:ascii="Abadi" w:hAnsi="Abadi"/>
                <w:sz w:val="24"/>
                <w:szCs w:val="24"/>
              </w:rPr>
              <w:t>NICE is well respected, credible and trusted by the public, clinicians and other stakeholders, in part due to its impartiality and independence, a review of NICE has concluded. (</w:t>
            </w:r>
            <w:hyperlink r:id="rId6" w:history="1">
              <w:r w:rsidR="0083031D" w:rsidRPr="00427CAE">
                <w:rPr>
                  <w:rStyle w:val="Hyperlink"/>
                  <w:rFonts w:ascii="Abadi" w:hAnsi="Abadi"/>
                  <w:sz w:val="24"/>
                  <w:szCs w:val="24"/>
                </w:rPr>
                <w:t>https://www.parliament.uk/business/publications/written-questions-answers-statements/written-statement/Commons/2015-07-21/HCWS170/</w:t>
              </w:r>
            </w:hyperlink>
            <w:r w:rsidR="0083031D" w:rsidRPr="00427CAE">
              <w:rPr>
                <w:rFonts w:ascii="Abadi" w:hAnsi="Abadi"/>
                <w:sz w:val="24"/>
                <w:szCs w:val="24"/>
              </w:rPr>
              <w:t>)</w:t>
            </w:r>
          </w:p>
          <w:p w14:paraId="7D11DE84" w14:textId="39FF08B3" w:rsidR="00934088" w:rsidRPr="00427CAE" w:rsidRDefault="00934088" w:rsidP="0078581E">
            <w:pPr>
              <w:rPr>
                <w:rFonts w:ascii="Abadi" w:hAnsi="Abadi"/>
                <w:b/>
                <w:sz w:val="24"/>
                <w:szCs w:val="24"/>
              </w:rPr>
            </w:pPr>
          </w:p>
        </w:tc>
      </w:tr>
      <w:tr w:rsidR="00934088" w:rsidRPr="00427CAE" w14:paraId="55348736" w14:textId="77777777" w:rsidTr="0078581E">
        <w:trPr>
          <w:trHeight w:val="654"/>
          <w:jc w:val="center"/>
        </w:trPr>
        <w:tc>
          <w:tcPr>
            <w:tcW w:w="15452" w:type="dxa"/>
            <w:gridSpan w:val="2"/>
          </w:tcPr>
          <w:p w14:paraId="5B6D5145" w14:textId="667C96E1" w:rsidR="00934088" w:rsidRPr="00427CAE" w:rsidRDefault="0083031D" w:rsidP="0078581E">
            <w:pPr>
              <w:rPr>
                <w:rFonts w:ascii="Abadi" w:hAnsi="Abadi"/>
                <w:b/>
                <w:sz w:val="24"/>
                <w:szCs w:val="24"/>
              </w:rPr>
            </w:pPr>
            <w:r w:rsidRPr="00427CAE">
              <w:rPr>
                <w:rFonts w:ascii="Abadi" w:hAnsi="Abadi"/>
                <w:b/>
                <w:sz w:val="24"/>
                <w:szCs w:val="24"/>
              </w:rPr>
              <w:lastRenderedPageBreak/>
              <w:t>Source 2</w:t>
            </w:r>
            <w:r w:rsidR="00934088" w:rsidRPr="00427CAE">
              <w:rPr>
                <w:rFonts w:ascii="Abadi" w:hAnsi="Abadi"/>
                <w:b/>
                <w:sz w:val="24"/>
                <w:szCs w:val="24"/>
              </w:rPr>
              <w:t>: Details for Bibliography</w:t>
            </w:r>
            <w:r w:rsidR="0000004D" w:rsidRPr="00427CAE">
              <w:rPr>
                <w:rFonts w:ascii="Abadi" w:hAnsi="Abadi"/>
                <w:b/>
                <w:sz w:val="24"/>
                <w:szCs w:val="24"/>
              </w:rPr>
              <w:t xml:space="preserve"> </w:t>
            </w:r>
            <w:r w:rsidR="0000004D" w:rsidRPr="00427CAE">
              <w:rPr>
                <w:rFonts w:ascii="Abadi" w:hAnsi="Abadi"/>
                <w:sz w:val="24"/>
                <w:szCs w:val="24"/>
              </w:rPr>
              <w:t xml:space="preserve">SIGN Guidelines: </w:t>
            </w:r>
            <w:hyperlink r:id="rId7" w:history="1">
              <w:r w:rsidR="0000004D" w:rsidRPr="00427CAE">
                <w:rPr>
                  <w:rStyle w:val="Hyperlink"/>
                  <w:rFonts w:ascii="Abadi" w:hAnsi="Abadi"/>
                  <w:sz w:val="24"/>
                  <w:szCs w:val="24"/>
                </w:rPr>
                <w:t>https://www.sign.ac.uk/assets/sign126.pdf</w:t>
              </w:r>
            </w:hyperlink>
            <w:r w:rsidR="0000004D" w:rsidRPr="00427CAE">
              <w:rPr>
                <w:rFonts w:ascii="Abadi" w:hAnsi="Abadi"/>
                <w:sz w:val="24"/>
                <w:szCs w:val="24"/>
              </w:rPr>
              <w:t xml:space="preserve"> </w:t>
            </w:r>
          </w:p>
          <w:p w14:paraId="0BD3BE34" w14:textId="77777777" w:rsidR="00934088" w:rsidRPr="00427CAE" w:rsidRDefault="00934088" w:rsidP="0078581E">
            <w:pPr>
              <w:rPr>
                <w:rFonts w:ascii="Abadi" w:hAnsi="Abadi"/>
                <w:b/>
                <w:sz w:val="24"/>
                <w:szCs w:val="24"/>
              </w:rPr>
            </w:pPr>
          </w:p>
        </w:tc>
      </w:tr>
      <w:tr w:rsidR="0000004D" w:rsidRPr="00427CAE" w14:paraId="198049BF" w14:textId="77777777" w:rsidTr="0078581E">
        <w:trPr>
          <w:trHeight w:val="654"/>
          <w:jc w:val="center"/>
        </w:trPr>
        <w:tc>
          <w:tcPr>
            <w:tcW w:w="15452" w:type="dxa"/>
            <w:gridSpan w:val="2"/>
          </w:tcPr>
          <w:p w14:paraId="73588D30" w14:textId="77777777" w:rsidR="0000004D" w:rsidRPr="00427CAE" w:rsidRDefault="0000004D" w:rsidP="0000004D">
            <w:pPr>
              <w:rPr>
                <w:rFonts w:ascii="Abadi" w:hAnsi="Abadi"/>
                <w:sz w:val="24"/>
                <w:szCs w:val="24"/>
              </w:rPr>
            </w:pPr>
            <w:r w:rsidRPr="00427CAE">
              <w:rPr>
                <w:rFonts w:ascii="Abadi" w:hAnsi="Abadi"/>
                <w:b/>
                <w:sz w:val="24"/>
                <w:szCs w:val="24"/>
              </w:rPr>
              <w:t>Details of evidence to support choice</w:t>
            </w:r>
            <w:r w:rsidRPr="00427CAE">
              <w:rPr>
                <w:rFonts w:ascii="Abadi" w:hAnsi="Abadi"/>
                <w:sz w:val="24"/>
                <w:szCs w:val="24"/>
              </w:rPr>
              <w:t xml:space="preserve"> </w:t>
            </w:r>
          </w:p>
          <w:p w14:paraId="617BB64D" w14:textId="794BFDE7" w:rsidR="0000004D" w:rsidRPr="00427CAE" w:rsidRDefault="0000004D" w:rsidP="0000004D">
            <w:pPr>
              <w:rPr>
                <w:rFonts w:ascii="Abadi" w:hAnsi="Abadi"/>
                <w:sz w:val="24"/>
                <w:szCs w:val="24"/>
              </w:rPr>
            </w:pPr>
            <w:r w:rsidRPr="00427CAE">
              <w:rPr>
                <w:rFonts w:ascii="Abadi" w:hAnsi="Abadi"/>
                <w:sz w:val="24"/>
                <w:szCs w:val="24"/>
              </w:rPr>
              <w:t>“Surgery remains the definitive treatment for apparently localised colorectal cancer. Both radiotherapy and chemotherapy can improve survival rates after potentially curative surgery.[7]”</w:t>
            </w:r>
          </w:p>
          <w:p w14:paraId="2BBD555B" w14:textId="77777777" w:rsidR="0000004D" w:rsidRPr="00427CAE" w:rsidRDefault="0000004D" w:rsidP="0078581E">
            <w:pPr>
              <w:rPr>
                <w:rFonts w:ascii="Abadi" w:hAnsi="Abadi"/>
                <w:b/>
                <w:sz w:val="24"/>
                <w:szCs w:val="24"/>
              </w:rPr>
            </w:pPr>
          </w:p>
        </w:tc>
      </w:tr>
      <w:tr w:rsidR="00934088" w:rsidRPr="00427CAE" w14:paraId="77F7AF13" w14:textId="77777777" w:rsidTr="0078581E">
        <w:trPr>
          <w:trHeight w:val="1063"/>
          <w:jc w:val="center"/>
        </w:trPr>
        <w:tc>
          <w:tcPr>
            <w:tcW w:w="15452" w:type="dxa"/>
            <w:gridSpan w:val="2"/>
          </w:tcPr>
          <w:p w14:paraId="5B3416E8" w14:textId="5101277C" w:rsidR="00934088" w:rsidRPr="00427CAE" w:rsidRDefault="00934088" w:rsidP="0078581E">
            <w:pPr>
              <w:rPr>
                <w:rFonts w:ascii="Abadi" w:hAnsi="Abadi"/>
                <w:b/>
                <w:sz w:val="24"/>
                <w:szCs w:val="24"/>
              </w:rPr>
            </w:pPr>
            <w:r w:rsidRPr="00427CAE">
              <w:rPr>
                <w:rFonts w:ascii="Abadi" w:hAnsi="Abadi"/>
                <w:b/>
                <w:sz w:val="24"/>
                <w:szCs w:val="24"/>
              </w:rPr>
              <w:t xml:space="preserve">Origin of the source: </w:t>
            </w:r>
            <w:hyperlink r:id="rId8" w:tgtFrame="_blank" w:history="1">
              <w:r w:rsidR="00933748" w:rsidRPr="00427CAE">
                <w:rPr>
                  <w:rStyle w:val="Hyperlink"/>
                  <w:rFonts w:ascii="Abadi" w:hAnsi="Abadi"/>
                  <w:i/>
                  <w:iCs/>
                  <w:color w:val="007BC2"/>
                  <w:sz w:val="24"/>
                  <w:szCs w:val="24"/>
                </w:rPr>
                <w:t>Diagnosis and management of colorectal cancer</w:t>
              </w:r>
            </w:hyperlink>
            <w:r w:rsidR="00933748" w:rsidRPr="00427CAE">
              <w:rPr>
                <w:rFonts w:ascii="Abadi" w:hAnsi="Abadi"/>
                <w:color w:val="333333"/>
                <w:sz w:val="24"/>
                <w:szCs w:val="24"/>
              </w:rPr>
              <w:t xml:space="preserve">; </w:t>
            </w:r>
            <w:r w:rsidR="00933748" w:rsidRPr="00427CAE">
              <w:rPr>
                <w:rFonts w:ascii="Abadi" w:hAnsi="Abadi"/>
                <w:sz w:val="24"/>
                <w:szCs w:val="24"/>
              </w:rPr>
              <w:t>Scottish Intercollegiate Guidelines Network - SIGN (December 2011) SIGN 126 • Diagnosis and management of colorectal cancer</w:t>
            </w:r>
            <w:r w:rsidR="0000004D" w:rsidRPr="00427CAE">
              <w:rPr>
                <w:rFonts w:ascii="Abadi" w:hAnsi="Abadi"/>
                <w:sz w:val="24"/>
                <w:szCs w:val="24"/>
              </w:rPr>
              <w:t>.</w:t>
            </w:r>
          </w:p>
          <w:p w14:paraId="785F9885" w14:textId="77777777" w:rsidR="00934088" w:rsidRPr="00427CAE" w:rsidRDefault="00934088" w:rsidP="0078581E">
            <w:pPr>
              <w:rPr>
                <w:rFonts w:ascii="Abadi" w:hAnsi="Abadi"/>
                <w:b/>
                <w:sz w:val="24"/>
                <w:szCs w:val="24"/>
              </w:rPr>
            </w:pPr>
          </w:p>
          <w:p w14:paraId="65473636" w14:textId="77777777" w:rsidR="00934088" w:rsidRPr="00427CAE" w:rsidRDefault="00934088" w:rsidP="0000004D">
            <w:pPr>
              <w:rPr>
                <w:rFonts w:ascii="Abadi" w:hAnsi="Abadi"/>
                <w:b/>
                <w:sz w:val="24"/>
                <w:szCs w:val="24"/>
              </w:rPr>
            </w:pPr>
          </w:p>
        </w:tc>
      </w:tr>
      <w:tr w:rsidR="00934088" w:rsidRPr="00427CAE" w14:paraId="3A6E65CE" w14:textId="77777777" w:rsidTr="0000004D">
        <w:trPr>
          <w:trHeight w:val="498"/>
          <w:jc w:val="center"/>
        </w:trPr>
        <w:tc>
          <w:tcPr>
            <w:tcW w:w="15452" w:type="dxa"/>
            <w:gridSpan w:val="2"/>
          </w:tcPr>
          <w:p w14:paraId="657B1E98" w14:textId="733ED90D" w:rsidR="00934088" w:rsidRPr="00427CAE" w:rsidRDefault="00934088" w:rsidP="00933748">
            <w:pPr>
              <w:rPr>
                <w:rFonts w:ascii="Abadi" w:hAnsi="Abadi"/>
                <w:sz w:val="24"/>
                <w:szCs w:val="24"/>
              </w:rPr>
            </w:pPr>
            <w:r w:rsidRPr="00427CAE">
              <w:rPr>
                <w:rFonts w:ascii="Abadi" w:hAnsi="Abadi"/>
                <w:b/>
                <w:sz w:val="24"/>
                <w:szCs w:val="24"/>
              </w:rPr>
              <w:t xml:space="preserve">Author or organisation: </w:t>
            </w:r>
            <w:r w:rsidR="00933748" w:rsidRPr="00427CAE">
              <w:rPr>
                <w:rFonts w:ascii="Abadi" w:hAnsi="Abadi"/>
                <w:sz w:val="24"/>
                <w:szCs w:val="24"/>
              </w:rPr>
              <w:t>Scottish Intercollegiate Guidelines Network</w:t>
            </w:r>
            <w:r w:rsidR="0000004D" w:rsidRPr="00427CAE">
              <w:rPr>
                <w:rFonts w:ascii="Abadi" w:hAnsi="Abadi"/>
                <w:sz w:val="24"/>
                <w:szCs w:val="24"/>
              </w:rPr>
              <w:t xml:space="preserve"> – the Scottish equivalent of NICE.</w:t>
            </w:r>
          </w:p>
          <w:p w14:paraId="3F51A687" w14:textId="77777777" w:rsidR="00934088" w:rsidRPr="00427CAE" w:rsidRDefault="00934088" w:rsidP="0078581E">
            <w:pPr>
              <w:rPr>
                <w:rFonts w:ascii="Abadi" w:hAnsi="Abadi"/>
                <w:b/>
                <w:sz w:val="24"/>
                <w:szCs w:val="24"/>
              </w:rPr>
            </w:pPr>
          </w:p>
        </w:tc>
      </w:tr>
      <w:tr w:rsidR="00934088" w:rsidRPr="00427CAE" w14:paraId="48859657" w14:textId="77777777" w:rsidTr="0078581E">
        <w:trPr>
          <w:trHeight w:val="1063"/>
          <w:jc w:val="center"/>
        </w:trPr>
        <w:tc>
          <w:tcPr>
            <w:tcW w:w="15452" w:type="dxa"/>
            <w:gridSpan w:val="2"/>
          </w:tcPr>
          <w:p w14:paraId="384464BB" w14:textId="77777777" w:rsidR="00934088" w:rsidRPr="00427CAE" w:rsidRDefault="00934088" w:rsidP="0078581E">
            <w:pPr>
              <w:rPr>
                <w:rFonts w:ascii="Abadi" w:hAnsi="Abadi"/>
                <w:b/>
                <w:sz w:val="24"/>
                <w:szCs w:val="24"/>
              </w:rPr>
            </w:pPr>
            <w:r w:rsidRPr="00427CAE">
              <w:rPr>
                <w:rFonts w:ascii="Abadi" w:hAnsi="Abadi"/>
                <w:b/>
                <w:sz w:val="24"/>
                <w:szCs w:val="24"/>
              </w:rPr>
              <w:t>To what extent do you trust this source to give reliable and unbiased information? Why?</w:t>
            </w:r>
          </w:p>
          <w:p w14:paraId="507BF1EC" w14:textId="0A9AA62C" w:rsidR="00934088" w:rsidRPr="00427CAE" w:rsidRDefault="0000004D" w:rsidP="0000004D">
            <w:pPr>
              <w:rPr>
                <w:rFonts w:ascii="Abadi" w:hAnsi="Abadi"/>
                <w:sz w:val="24"/>
                <w:szCs w:val="24"/>
              </w:rPr>
            </w:pPr>
            <w:r w:rsidRPr="00427CAE">
              <w:rPr>
                <w:rFonts w:ascii="Abadi" w:hAnsi="Abadi"/>
                <w:sz w:val="24"/>
                <w:szCs w:val="24"/>
              </w:rPr>
              <w:t>I fully trust this source to published reliable and valid information. SIGN with a network of clinicians, other health and social care professionals, patient organisations and individuals to develop evidence-based guidelines. Their guidelines are based on a systematic review of the scientific literature and are aimed at aiding the translation of new knowledge into action.</w:t>
            </w:r>
          </w:p>
          <w:p w14:paraId="255BA996" w14:textId="07FD7BFE" w:rsidR="00934088" w:rsidRPr="00427CAE" w:rsidRDefault="00934088" w:rsidP="0078581E">
            <w:pPr>
              <w:rPr>
                <w:rFonts w:ascii="Abadi" w:hAnsi="Abadi"/>
                <w:b/>
                <w:sz w:val="24"/>
                <w:szCs w:val="24"/>
              </w:rPr>
            </w:pPr>
          </w:p>
        </w:tc>
      </w:tr>
    </w:tbl>
    <w:p w14:paraId="64D8197C" w14:textId="11F52261" w:rsidR="009A79BC" w:rsidRPr="00427CAE" w:rsidRDefault="009A79BC" w:rsidP="0078581E">
      <w:pPr>
        <w:rPr>
          <w:rFonts w:ascii="Abadi" w:hAnsi="Abadi"/>
          <w:sz w:val="24"/>
          <w:szCs w:val="24"/>
        </w:rPr>
      </w:pPr>
    </w:p>
    <w:p w14:paraId="3D4D585C" w14:textId="77777777" w:rsidR="001A2AD0" w:rsidRPr="00427CAE" w:rsidRDefault="001A2AD0" w:rsidP="0078581E">
      <w:pPr>
        <w:rPr>
          <w:rFonts w:ascii="Abadi" w:hAnsi="Abadi"/>
          <w:sz w:val="24"/>
          <w:szCs w:val="24"/>
        </w:rPr>
      </w:pPr>
    </w:p>
    <w:p w14:paraId="4BCAA976" w14:textId="7886B275" w:rsidR="001A2AD0" w:rsidRPr="00427CAE" w:rsidRDefault="001A2AD0">
      <w:pPr>
        <w:rPr>
          <w:rFonts w:ascii="Abadi" w:hAnsi="Abadi"/>
          <w:sz w:val="24"/>
          <w:szCs w:val="24"/>
        </w:rPr>
      </w:pPr>
      <w:r w:rsidRPr="00427CAE">
        <w:rPr>
          <w:rFonts w:ascii="Abadi" w:hAnsi="Abadi"/>
          <w:sz w:val="24"/>
          <w:szCs w:val="24"/>
        </w:rPr>
        <w:br w:type="page"/>
      </w:r>
    </w:p>
    <w:p w14:paraId="27FF0746" w14:textId="65078179" w:rsidR="001A2AD0" w:rsidRPr="00427CAE" w:rsidRDefault="001A2AD0" w:rsidP="0078581E">
      <w:pPr>
        <w:rPr>
          <w:rFonts w:ascii="Abadi" w:hAnsi="Abadi"/>
          <w:b/>
          <w:sz w:val="24"/>
          <w:szCs w:val="24"/>
          <w:u w:val="single"/>
        </w:rPr>
      </w:pPr>
      <w:r w:rsidRPr="00427CAE">
        <w:rPr>
          <w:rFonts w:ascii="Abadi" w:hAnsi="Abadi"/>
          <w:b/>
          <w:sz w:val="24"/>
          <w:szCs w:val="24"/>
          <w:u w:val="single"/>
        </w:rPr>
        <w:lastRenderedPageBreak/>
        <w:t>CARE PLAN REVIEW MARGARET</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252"/>
        <w:gridCol w:w="5528"/>
      </w:tblGrid>
      <w:tr w:rsidR="001A2AD0" w:rsidRPr="00427CAE" w14:paraId="26157C14" w14:textId="77777777" w:rsidTr="001A2AD0">
        <w:tc>
          <w:tcPr>
            <w:tcW w:w="9776" w:type="dxa"/>
            <w:gridSpan w:val="2"/>
            <w:shd w:val="clear" w:color="auto" w:fill="auto"/>
          </w:tcPr>
          <w:p w14:paraId="4541CB4E" w14:textId="77777777" w:rsidR="001A2AD0" w:rsidRPr="00427CAE" w:rsidRDefault="001A2AD0" w:rsidP="001A2AD0">
            <w:pPr>
              <w:spacing w:after="0" w:line="240" w:lineRule="auto"/>
              <w:rPr>
                <w:rFonts w:ascii="Abadi" w:eastAsia="Calibri" w:hAnsi="Abadi" w:cs="Times New Roman"/>
                <w:b/>
                <w:sz w:val="24"/>
                <w:szCs w:val="24"/>
              </w:rPr>
            </w:pPr>
            <w:r w:rsidRPr="00427CAE">
              <w:rPr>
                <w:rFonts w:ascii="Abadi" w:eastAsia="Calibri" w:hAnsi="Abadi" w:cs="Times New Roman"/>
                <w:b/>
                <w:sz w:val="24"/>
                <w:szCs w:val="24"/>
              </w:rPr>
              <w:t>Name of patient:</w:t>
            </w:r>
          </w:p>
          <w:p w14:paraId="082154DE" w14:textId="77777777" w:rsidR="001A2AD0" w:rsidRPr="00427CAE" w:rsidRDefault="001A2AD0" w:rsidP="001A2AD0">
            <w:pPr>
              <w:spacing w:after="0" w:line="240" w:lineRule="auto"/>
              <w:rPr>
                <w:rFonts w:ascii="Abadi" w:eastAsia="Calibri" w:hAnsi="Abadi" w:cs="Times New Roman"/>
                <w:sz w:val="24"/>
                <w:szCs w:val="24"/>
              </w:rPr>
            </w:pPr>
            <w:r w:rsidRPr="00427CAE">
              <w:rPr>
                <w:rFonts w:ascii="Abadi" w:eastAsia="Calibri" w:hAnsi="Abadi" w:cs="Times New Roman"/>
                <w:sz w:val="24"/>
                <w:szCs w:val="24"/>
              </w:rPr>
              <w:t>Margaret</w:t>
            </w:r>
          </w:p>
          <w:p w14:paraId="01C180D9" w14:textId="77777777" w:rsidR="001A2AD0" w:rsidRPr="00427CAE" w:rsidRDefault="001A2AD0" w:rsidP="001A2AD0">
            <w:pPr>
              <w:spacing w:after="0" w:line="240" w:lineRule="auto"/>
              <w:rPr>
                <w:rFonts w:ascii="Abadi" w:eastAsia="Calibri" w:hAnsi="Abadi" w:cs="Times New Roman"/>
                <w:b/>
                <w:sz w:val="24"/>
                <w:szCs w:val="24"/>
              </w:rPr>
            </w:pPr>
          </w:p>
        </w:tc>
        <w:tc>
          <w:tcPr>
            <w:tcW w:w="5528" w:type="dxa"/>
            <w:shd w:val="clear" w:color="auto" w:fill="auto"/>
          </w:tcPr>
          <w:p w14:paraId="7778C125" w14:textId="77777777" w:rsidR="001A2AD0" w:rsidRPr="00427CAE" w:rsidRDefault="001A2AD0" w:rsidP="001A2AD0">
            <w:pPr>
              <w:spacing w:after="0" w:line="240" w:lineRule="auto"/>
              <w:rPr>
                <w:rFonts w:ascii="Abadi" w:eastAsia="Calibri" w:hAnsi="Abadi" w:cs="Times New Roman"/>
                <w:b/>
                <w:sz w:val="24"/>
                <w:szCs w:val="24"/>
              </w:rPr>
            </w:pPr>
            <w:r w:rsidRPr="00427CAE">
              <w:rPr>
                <w:rFonts w:ascii="Abadi" w:eastAsia="Calibri" w:hAnsi="Abadi" w:cs="Times New Roman"/>
                <w:b/>
                <w:sz w:val="24"/>
                <w:szCs w:val="24"/>
              </w:rPr>
              <w:t>Disorder:</w:t>
            </w:r>
          </w:p>
          <w:p w14:paraId="6E96B11C" w14:textId="77777777" w:rsidR="001A2AD0" w:rsidRPr="00427CAE" w:rsidRDefault="001A2AD0" w:rsidP="001A2AD0">
            <w:pPr>
              <w:spacing w:after="0" w:line="240" w:lineRule="auto"/>
              <w:rPr>
                <w:rFonts w:ascii="Abadi" w:eastAsia="Calibri" w:hAnsi="Abadi" w:cs="Times New Roman"/>
                <w:sz w:val="24"/>
                <w:szCs w:val="24"/>
              </w:rPr>
            </w:pPr>
            <w:r w:rsidRPr="00427CAE">
              <w:rPr>
                <w:rFonts w:ascii="Abadi" w:eastAsia="Calibri" w:hAnsi="Abadi" w:cs="Times New Roman"/>
                <w:sz w:val="24"/>
                <w:szCs w:val="24"/>
              </w:rPr>
              <w:t>Bowel Cancer</w:t>
            </w:r>
          </w:p>
        </w:tc>
      </w:tr>
      <w:tr w:rsidR="001A2AD0" w:rsidRPr="00427CAE" w14:paraId="36811B36" w14:textId="77777777" w:rsidTr="001A2AD0">
        <w:tc>
          <w:tcPr>
            <w:tcW w:w="15304" w:type="dxa"/>
            <w:gridSpan w:val="3"/>
            <w:shd w:val="clear" w:color="auto" w:fill="auto"/>
          </w:tcPr>
          <w:p w14:paraId="2145DD50" w14:textId="77777777" w:rsidR="001A2AD0" w:rsidRPr="00427CAE" w:rsidRDefault="001A2AD0" w:rsidP="001A2AD0">
            <w:pPr>
              <w:spacing w:after="0" w:line="240" w:lineRule="auto"/>
              <w:rPr>
                <w:rFonts w:ascii="Abadi" w:eastAsia="Calibri" w:hAnsi="Abadi" w:cs="Times New Roman"/>
                <w:b/>
                <w:sz w:val="24"/>
                <w:szCs w:val="24"/>
              </w:rPr>
            </w:pPr>
            <w:r w:rsidRPr="00427CAE">
              <w:rPr>
                <w:rFonts w:ascii="Abadi" w:eastAsia="Calibri" w:hAnsi="Abadi" w:cs="Times New Roman"/>
                <w:b/>
                <w:sz w:val="24"/>
                <w:szCs w:val="24"/>
              </w:rPr>
              <w:t>Date of Review:</w:t>
            </w:r>
          </w:p>
          <w:p w14:paraId="10481BEF" w14:textId="77777777" w:rsidR="001A2AD0" w:rsidRPr="00427CAE" w:rsidRDefault="001A2AD0" w:rsidP="001A2AD0">
            <w:pPr>
              <w:spacing w:after="0" w:line="240" w:lineRule="auto"/>
              <w:rPr>
                <w:rFonts w:ascii="Abadi" w:eastAsia="Calibri" w:hAnsi="Abadi" w:cs="Times New Roman"/>
                <w:sz w:val="24"/>
                <w:szCs w:val="24"/>
              </w:rPr>
            </w:pPr>
            <w:r w:rsidRPr="00427CAE">
              <w:rPr>
                <w:rFonts w:ascii="Abadi" w:eastAsia="Calibri" w:hAnsi="Abadi" w:cs="Times New Roman"/>
                <w:sz w:val="24"/>
                <w:szCs w:val="24"/>
              </w:rPr>
              <w:t>March 2014</w:t>
            </w:r>
          </w:p>
          <w:p w14:paraId="39645972" w14:textId="77777777" w:rsidR="001A2AD0" w:rsidRPr="00427CAE" w:rsidRDefault="001A2AD0" w:rsidP="001A2AD0">
            <w:pPr>
              <w:spacing w:after="0" w:line="240" w:lineRule="auto"/>
              <w:rPr>
                <w:rFonts w:ascii="Abadi" w:eastAsia="Calibri" w:hAnsi="Abadi" w:cs="Times New Roman"/>
                <w:b/>
                <w:sz w:val="24"/>
                <w:szCs w:val="24"/>
              </w:rPr>
            </w:pPr>
            <w:r w:rsidRPr="00427CAE">
              <w:rPr>
                <w:rFonts w:ascii="Abadi" w:eastAsia="Calibri" w:hAnsi="Abadi" w:cs="Times New Roman"/>
                <w:b/>
                <w:sz w:val="24"/>
                <w:szCs w:val="24"/>
              </w:rPr>
              <w:t>Age:</w:t>
            </w:r>
          </w:p>
          <w:p w14:paraId="59C8380A" w14:textId="77777777" w:rsidR="001A2AD0" w:rsidRPr="00427CAE" w:rsidRDefault="001A2AD0" w:rsidP="001A2AD0">
            <w:pPr>
              <w:spacing w:after="0" w:line="240" w:lineRule="auto"/>
              <w:rPr>
                <w:rFonts w:ascii="Abadi" w:eastAsia="Calibri" w:hAnsi="Abadi" w:cs="Times New Roman"/>
                <w:sz w:val="24"/>
                <w:szCs w:val="24"/>
              </w:rPr>
            </w:pPr>
            <w:r w:rsidRPr="00427CAE">
              <w:rPr>
                <w:rFonts w:ascii="Abadi" w:eastAsia="Calibri" w:hAnsi="Abadi" w:cs="Times New Roman"/>
                <w:sz w:val="24"/>
                <w:szCs w:val="24"/>
              </w:rPr>
              <w:t>75</w:t>
            </w:r>
          </w:p>
          <w:p w14:paraId="711AB85D" w14:textId="77777777" w:rsidR="001A2AD0" w:rsidRPr="00427CAE" w:rsidRDefault="001A2AD0" w:rsidP="001A2AD0">
            <w:pPr>
              <w:spacing w:after="0" w:line="240" w:lineRule="auto"/>
              <w:rPr>
                <w:rFonts w:ascii="Abadi" w:eastAsia="Calibri" w:hAnsi="Abadi" w:cs="Times New Roman"/>
                <w:b/>
                <w:sz w:val="24"/>
                <w:szCs w:val="24"/>
              </w:rPr>
            </w:pPr>
            <w:r w:rsidRPr="00427CAE">
              <w:rPr>
                <w:rFonts w:ascii="Abadi" w:eastAsia="Calibri" w:hAnsi="Abadi" w:cs="Times New Roman"/>
                <w:b/>
                <w:sz w:val="24"/>
                <w:szCs w:val="24"/>
              </w:rPr>
              <w:t>Gender:</w:t>
            </w:r>
          </w:p>
          <w:p w14:paraId="291FB4BC" w14:textId="77777777" w:rsidR="001A2AD0" w:rsidRPr="00427CAE" w:rsidRDefault="001A2AD0" w:rsidP="001A2AD0">
            <w:pPr>
              <w:spacing w:after="0" w:line="240" w:lineRule="auto"/>
              <w:rPr>
                <w:rFonts w:ascii="Abadi" w:eastAsia="Calibri" w:hAnsi="Abadi" w:cs="Times New Roman"/>
                <w:sz w:val="24"/>
                <w:szCs w:val="24"/>
              </w:rPr>
            </w:pPr>
            <w:r w:rsidRPr="00427CAE">
              <w:rPr>
                <w:rFonts w:ascii="Abadi" w:eastAsia="Calibri" w:hAnsi="Abadi" w:cs="Times New Roman"/>
                <w:sz w:val="24"/>
                <w:szCs w:val="24"/>
              </w:rPr>
              <w:t>Female</w:t>
            </w:r>
          </w:p>
          <w:p w14:paraId="406547F8" w14:textId="77777777" w:rsidR="001A2AD0" w:rsidRPr="00427CAE" w:rsidRDefault="001A2AD0" w:rsidP="001A2AD0">
            <w:pPr>
              <w:spacing w:after="0" w:line="240" w:lineRule="auto"/>
              <w:rPr>
                <w:rFonts w:ascii="Abadi" w:eastAsia="Calibri" w:hAnsi="Abadi" w:cs="Times New Roman"/>
                <w:b/>
                <w:sz w:val="24"/>
                <w:szCs w:val="24"/>
              </w:rPr>
            </w:pPr>
            <w:r w:rsidRPr="00427CAE">
              <w:rPr>
                <w:rFonts w:ascii="Abadi" w:eastAsia="Calibri" w:hAnsi="Abadi" w:cs="Times New Roman"/>
                <w:b/>
                <w:sz w:val="24"/>
                <w:szCs w:val="24"/>
              </w:rPr>
              <w:t>Ethnicity:</w:t>
            </w:r>
          </w:p>
          <w:p w14:paraId="0886CD5D" w14:textId="77777777" w:rsidR="001A2AD0" w:rsidRPr="00427CAE" w:rsidRDefault="001A2AD0" w:rsidP="001A2AD0">
            <w:pPr>
              <w:spacing w:after="0" w:line="240" w:lineRule="auto"/>
              <w:rPr>
                <w:rFonts w:ascii="Abadi" w:eastAsia="Calibri" w:hAnsi="Abadi" w:cs="Times New Roman"/>
                <w:sz w:val="24"/>
                <w:szCs w:val="24"/>
              </w:rPr>
            </w:pPr>
            <w:r w:rsidRPr="00427CAE">
              <w:rPr>
                <w:rFonts w:ascii="Abadi" w:eastAsia="Calibri" w:hAnsi="Abadi" w:cs="Times New Roman"/>
                <w:sz w:val="24"/>
                <w:szCs w:val="24"/>
              </w:rPr>
              <w:t>White British Roman Catholic</w:t>
            </w:r>
          </w:p>
        </w:tc>
      </w:tr>
      <w:tr w:rsidR="001A2AD0" w:rsidRPr="00427CAE" w14:paraId="4D677D1A" w14:textId="77777777" w:rsidTr="001A2AD0">
        <w:trPr>
          <w:trHeight w:val="2145"/>
        </w:trPr>
        <w:tc>
          <w:tcPr>
            <w:tcW w:w="5524" w:type="dxa"/>
            <w:shd w:val="clear" w:color="auto" w:fill="auto"/>
          </w:tcPr>
          <w:p w14:paraId="11FDC9D3" w14:textId="77777777" w:rsidR="001A2AD0" w:rsidRPr="00427CAE" w:rsidRDefault="001A2AD0" w:rsidP="001A2AD0">
            <w:pPr>
              <w:spacing w:after="0" w:line="240" w:lineRule="auto"/>
              <w:rPr>
                <w:rFonts w:ascii="Abadi" w:eastAsia="Calibri" w:hAnsi="Abadi" w:cs="Times New Roman"/>
                <w:b/>
                <w:sz w:val="24"/>
                <w:szCs w:val="24"/>
              </w:rPr>
            </w:pPr>
            <w:r w:rsidRPr="00427CAE">
              <w:rPr>
                <w:rFonts w:ascii="Abadi" w:eastAsia="Calibri" w:hAnsi="Abadi" w:cs="Times New Roman"/>
                <w:b/>
                <w:sz w:val="24"/>
                <w:szCs w:val="24"/>
              </w:rPr>
              <w:t>What lifestyle changes have happened?</w:t>
            </w:r>
          </w:p>
          <w:p w14:paraId="50346A02" w14:textId="77777777" w:rsidR="001A2AD0" w:rsidRPr="00427CAE" w:rsidRDefault="001A2AD0" w:rsidP="001A2AD0">
            <w:pPr>
              <w:spacing w:after="0" w:line="240" w:lineRule="auto"/>
              <w:rPr>
                <w:rFonts w:ascii="Abadi" w:eastAsia="Calibri" w:hAnsi="Abadi" w:cs="Times New Roman"/>
                <w:b/>
                <w:sz w:val="24"/>
                <w:szCs w:val="24"/>
              </w:rPr>
            </w:pPr>
          </w:p>
          <w:p w14:paraId="05D3BE13" w14:textId="77777777" w:rsidR="001A2AD0" w:rsidRPr="00427CAE" w:rsidRDefault="001A2AD0" w:rsidP="001A2AD0">
            <w:pPr>
              <w:spacing w:after="0" w:line="240" w:lineRule="auto"/>
              <w:rPr>
                <w:rFonts w:ascii="Abadi" w:eastAsia="Calibri" w:hAnsi="Abadi" w:cs="Times New Roman"/>
                <w:b/>
                <w:sz w:val="24"/>
                <w:szCs w:val="24"/>
              </w:rPr>
            </w:pPr>
            <w:r w:rsidRPr="00427CAE">
              <w:rPr>
                <w:rFonts w:ascii="Abadi" w:eastAsia="Calibri" w:hAnsi="Abadi" w:cs="Times New Roman"/>
                <w:sz w:val="24"/>
                <w:szCs w:val="24"/>
              </w:rPr>
              <w:t>Margaret has not experienced any significant lifestyle changes during this time, except for moving into a Nursing Care Home. She is still married and still regularly sees her children and grandchildren when they visit.</w:t>
            </w:r>
          </w:p>
        </w:tc>
        <w:tc>
          <w:tcPr>
            <w:tcW w:w="4252" w:type="dxa"/>
            <w:shd w:val="clear" w:color="auto" w:fill="auto"/>
          </w:tcPr>
          <w:p w14:paraId="272F8F3C" w14:textId="77777777" w:rsidR="001A2AD0" w:rsidRPr="00427CAE" w:rsidRDefault="001A2AD0" w:rsidP="001A2AD0">
            <w:pPr>
              <w:spacing w:after="0" w:line="240" w:lineRule="auto"/>
              <w:rPr>
                <w:rFonts w:ascii="Abadi" w:eastAsia="Calibri" w:hAnsi="Abadi" w:cs="Times New Roman"/>
                <w:b/>
                <w:sz w:val="24"/>
                <w:szCs w:val="24"/>
              </w:rPr>
            </w:pPr>
            <w:r w:rsidRPr="00427CAE">
              <w:rPr>
                <w:rFonts w:ascii="Abadi" w:eastAsia="Calibri" w:hAnsi="Abadi" w:cs="Times New Roman"/>
                <w:b/>
                <w:sz w:val="24"/>
                <w:szCs w:val="24"/>
              </w:rPr>
              <w:t>How has this affected your disorder?</w:t>
            </w:r>
          </w:p>
          <w:p w14:paraId="6696AA57" w14:textId="77777777" w:rsidR="001A2AD0" w:rsidRPr="00427CAE" w:rsidRDefault="001A2AD0" w:rsidP="001A2AD0">
            <w:pPr>
              <w:spacing w:after="0" w:line="240" w:lineRule="auto"/>
              <w:rPr>
                <w:rFonts w:ascii="Abadi" w:eastAsia="Calibri" w:hAnsi="Abadi" w:cs="Times New Roman"/>
                <w:b/>
                <w:sz w:val="24"/>
                <w:szCs w:val="24"/>
              </w:rPr>
            </w:pPr>
          </w:p>
          <w:p w14:paraId="3D11B8A0" w14:textId="77777777" w:rsidR="001A2AD0" w:rsidRPr="00427CAE" w:rsidRDefault="001A2AD0" w:rsidP="001A2AD0">
            <w:pPr>
              <w:spacing w:after="0" w:line="240" w:lineRule="auto"/>
              <w:rPr>
                <w:rFonts w:ascii="Abadi" w:eastAsia="Calibri" w:hAnsi="Abadi" w:cs="Times New Roman"/>
                <w:sz w:val="24"/>
                <w:szCs w:val="24"/>
              </w:rPr>
            </w:pPr>
            <w:r w:rsidRPr="00427CAE">
              <w:rPr>
                <w:rFonts w:ascii="Abadi" w:eastAsia="Calibri" w:hAnsi="Abadi" w:cs="Times New Roman"/>
                <w:sz w:val="24"/>
                <w:szCs w:val="24"/>
              </w:rPr>
              <w:t>Margaret’s lifestyle has not had a major influence on her disorder.</w:t>
            </w:r>
          </w:p>
        </w:tc>
        <w:tc>
          <w:tcPr>
            <w:tcW w:w="5528" w:type="dxa"/>
            <w:shd w:val="clear" w:color="auto" w:fill="auto"/>
          </w:tcPr>
          <w:p w14:paraId="6BE4B6FA" w14:textId="77777777" w:rsidR="001A2AD0" w:rsidRPr="00427CAE" w:rsidRDefault="001A2AD0" w:rsidP="001A2AD0">
            <w:pPr>
              <w:spacing w:after="0" w:line="240" w:lineRule="auto"/>
              <w:rPr>
                <w:rFonts w:ascii="Abadi" w:eastAsia="Calibri" w:hAnsi="Abadi" w:cs="Times New Roman"/>
                <w:b/>
                <w:sz w:val="24"/>
                <w:szCs w:val="24"/>
              </w:rPr>
            </w:pPr>
            <w:r w:rsidRPr="00427CAE">
              <w:rPr>
                <w:rFonts w:ascii="Abadi" w:eastAsia="Calibri" w:hAnsi="Abadi" w:cs="Times New Roman"/>
                <w:b/>
                <w:sz w:val="24"/>
                <w:szCs w:val="24"/>
              </w:rPr>
              <w:t>Possible changes to care strategies</w:t>
            </w:r>
          </w:p>
          <w:p w14:paraId="404C8164" w14:textId="77777777" w:rsidR="001A2AD0" w:rsidRPr="00427CAE" w:rsidRDefault="001A2AD0" w:rsidP="001A2AD0">
            <w:pPr>
              <w:spacing w:after="0" w:line="240" w:lineRule="auto"/>
              <w:rPr>
                <w:rFonts w:ascii="Abadi" w:eastAsia="Calibri" w:hAnsi="Abadi" w:cs="Times New Roman"/>
                <w:b/>
                <w:sz w:val="24"/>
                <w:szCs w:val="24"/>
              </w:rPr>
            </w:pPr>
          </w:p>
          <w:p w14:paraId="520CBACF" w14:textId="77777777" w:rsidR="001A2AD0" w:rsidRPr="00427CAE" w:rsidRDefault="001A2AD0" w:rsidP="001A2AD0">
            <w:pPr>
              <w:spacing w:after="0" w:line="240" w:lineRule="auto"/>
              <w:rPr>
                <w:rFonts w:ascii="Abadi" w:eastAsia="Calibri" w:hAnsi="Abadi" w:cs="Times New Roman"/>
                <w:sz w:val="24"/>
                <w:szCs w:val="24"/>
              </w:rPr>
            </w:pPr>
            <w:r w:rsidRPr="00427CAE">
              <w:rPr>
                <w:rFonts w:ascii="Abadi" w:eastAsia="Calibri" w:hAnsi="Abadi" w:cs="Times New Roman"/>
                <w:sz w:val="24"/>
                <w:szCs w:val="24"/>
              </w:rPr>
              <w:t>None</w:t>
            </w:r>
          </w:p>
        </w:tc>
      </w:tr>
      <w:tr w:rsidR="001A2AD0" w:rsidRPr="00427CAE" w14:paraId="6070563B" w14:textId="77777777" w:rsidTr="001A2AD0">
        <w:trPr>
          <w:trHeight w:val="3834"/>
        </w:trPr>
        <w:tc>
          <w:tcPr>
            <w:tcW w:w="5524" w:type="dxa"/>
            <w:shd w:val="clear" w:color="auto" w:fill="auto"/>
          </w:tcPr>
          <w:p w14:paraId="1637297C" w14:textId="77777777" w:rsidR="001A2AD0" w:rsidRPr="00427CAE" w:rsidRDefault="001A2AD0" w:rsidP="001A2AD0">
            <w:pPr>
              <w:spacing w:after="0" w:line="240" w:lineRule="auto"/>
              <w:rPr>
                <w:rFonts w:ascii="Abadi" w:eastAsia="Calibri" w:hAnsi="Abadi" w:cs="Times New Roman"/>
                <w:b/>
                <w:sz w:val="24"/>
                <w:szCs w:val="24"/>
              </w:rPr>
            </w:pPr>
            <w:r w:rsidRPr="00427CAE">
              <w:rPr>
                <w:rFonts w:ascii="Abadi" w:eastAsia="Calibri" w:hAnsi="Abadi" w:cs="Times New Roman"/>
                <w:b/>
                <w:sz w:val="24"/>
                <w:szCs w:val="24"/>
              </w:rPr>
              <w:t>How have your symptoms progressed?</w:t>
            </w:r>
          </w:p>
          <w:p w14:paraId="5D3F481F" w14:textId="77777777" w:rsidR="001A2AD0" w:rsidRPr="00427CAE" w:rsidRDefault="001A2AD0" w:rsidP="001A2AD0">
            <w:pPr>
              <w:spacing w:after="0" w:line="240" w:lineRule="auto"/>
              <w:rPr>
                <w:rFonts w:ascii="Abadi" w:eastAsia="Calibri" w:hAnsi="Abadi" w:cs="Times New Roman"/>
                <w:b/>
                <w:sz w:val="24"/>
                <w:szCs w:val="24"/>
              </w:rPr>
            </w:pPr>
          </w:p>
          <w:p w14:paraId="5FBEB170" w14:textId="77777777" w:rsidR="001A2AD0" w:rsidRPr="00427CAE" w:rsidRDefault="001A2AD0" w:rsidP="001A2AD0">
            <w:pPr>
              <w:spacing w:after="0" w:line="240" w:lineRule="auto"/>
              <w:rPr>
                <w:rFonts w:ascii="Abadi" w:eastAsia="Calibri" w:hAnsi="Abadi" w:cs="Times New Roman"/>
                <w:sz w:val="24"/>
                <w:szCs w:val="24"/>
              </w:rPr>
            </w:pPr>
            <w:r w:rsidRPr="00427CAE">
              <w:rPr>
                <w:rFonts w:ascii="Abadi" w:eastAsia="Calibri" w:hAnsi="Abadi" w:cs="Times New Roman"/>
                <w:sz w:val="24"/>
                <w:szCs w:val="24"/>
              </w:rPr>
              <w:t>Margaret had the tumour removed and the operation went very well. She underwent 6 months of Chemotherapy and this was successful. She was declared 1 year cancer free in 2008, but unfortunately her symptoms returned in 2012. This time the treatment was not as successful as the cancer had spread to the liver. She was declared terminal late 2013.</w:t>
            </w:r>
          </w:p>
        </w:tc>
        <w:tc>
          <w:tcPr>
            <w:tcW w:w="4252" w:type="dxa"/>
            <w:shd w:val="clear" w:color="auto" w:fill="auto"/>
          </w:tcPr>
          <w:p w14:paraId="31AA1045" w14:textId="77777777" w:rsidR="001A2AD0" w:rsidRPr="00427CAE" w:rsidRDefault="001A2AD0" w:rsidP="001A2AD0">
            <w:pPr>
              <w:spacing w:after="0" w:line="240" w:lineRule="auto"/>
              <w:rPr>
                <w:rFonts w:ascii="Abadi" w:eastAsia="Calibri" w:hAnsi="Abadi" w:cs="Times New Roman"/>
                <w:b/>
                <w:sz w:val="24"/>
                <w:szCs w:val="24"/>
              </w:rPr>
            </w:pPr>
            <w:r w:rsidRPr="00427CAE">
              <w:rPr>
                <w:rFonts w:ascii="Abadi" w:eastAsia="Calibri" w:hAnsi="Abadi" w:cs="Times New Roman"/>
                <w:b/>
                <w:sz w:val="24"/>
                <w:szCs w:val="24"/>
              </w:rPr>
              <w:t>How has this affected you?</w:t>
            </w:r>
          </w:p>
          <w:p w14:paraId="643F0733" w14:textId="77777777" w:rsidR="001A2AD0" w:rsidRPr="00427CAE" w:rsidRDefault="001A2AD0" w:rsidP="001A2AD0">
            <w:pPr>
              <w:spacing w:after="0" w:line="240" w:lineRule="auto"/>
              <w:rPr>
                <w:rFonts w:ascii="Abadi" w:eastAsia="Calibri" w:hAnsi="Abadi" w:cs="Times New Roman"/>
                <w:b/>
                <w:sz w:val="24"/>
                <w:szCs w:val="24"/>
              </w:rPr>
            </w:pPr>
          </w:p>
          <w:p w14:paraId="732A49D8" w14:textId="77777777" w:rsidR="001A2AD0" w:rsidRPr="00427CAE" w:rsidRDefault="001A2AD0" w:rsidP="001A2AD0">
            <w:pPr>
              <w:spacing w:after="0" w:line="240" w:lineRule="auto"/>
              <w:rPr>
                <w:rFonts w:ascii="Abadi" w:eastAsia="Calibri" w:hAnsi="Abadi" w:cs="Times New Roman"/>
                <w:sz w:val="24"/>
                <w:szCs w:val="24"/>
              </w:rPr>
            </w:pPr>
            <w:r w:rsidRPr="00427CAE">
              <w:rPr>
                <w:rFonts w:ascii="Abadi" w:eastAsia="Calibri" w:hAnsi="Abadi" w:cs="Times New Roman"/>
                <w:sz w:val="24"/>
                <w:szCs w:val="24"/>
              </w:rPr>
              <w:t>Margaret was cared for at home by her family and friends but her husband has struggled to cope due to his own health issues. He was diagnosed with dementia two years ago. Margaret has been very stressed about the impact on her daughter who has two teenage sons and carries most of the burden for looking after them both.</w:t>
            </w:r>
          </w:p>
        </w:tc>
        <w:tc>
          <w:tcPr>
            <w:tcW w:w="5528" w:type="dxa"/>
            <w:shd w:val="clear" w:color="auto" w:fill="auto"/>
          </w:tcPr>
          <w:p w14:paraId="385FD12A" w14:textId="77777777" w:rsidR="001A2AD0" w:rsidRPr="00427CAE" w:rsidRDefault="001A2AD0" w:rsidP="001A2AD0">
            <w:pPr>
              <w:spacing w:after="0" w:line="240" w:lineRule="auto"/>
              <w:rPr>
                <w:rFonts w:ascii="Abadi" w:eastAsia="Calibri" w:hAnsi="Abadi" w:cs="Times New Roman"/>
                <w:b/>
                <w:sz w:val="24"/>
                <w:szCs w:val="24"/>
              </w:rPr>
            </w:pPr>
            <w:r w:rsidRPr="00427CAE">
              <w:rPr>
                <w:rFonts w:ascii="Abadi" w:eastAsia="Calibri" w:hAnsi="Abadi" w:cs="Times New Roman"/>
                <w:b/>
                <w:sz w:val="24"/>
                <w:szCs w:val="24"/>
              </w:rPr>
              <w:t>Possible changes to care strategies</w:t>
            </w:r>
          </w:p>
          <w:p w14:paraId="4EE80F19" w14:textId="77777777" w:rsidR="001A2AD0" w:rsidRPr="00427CAE" w:rsidRDefault="001A2AD0" w:rsidP="001A2AD0">
            <w:pPr>
              <w:spacing w:after="0" w:line="240" w:lineRule="auto"/>
              <w:rPr>
                <w:rFonts w:ascii="Abadi" w:eastAsia="Calibri" w:hAnsi="Abadi" w:cs="Times New Roman"/>
                <w:b/>
                <w:sz w:val="24"/>
                <w:szCs w:val="24"/>
              </w:rPr>
            </w:pPr>
          </w:p>
          <w:p w14:paraId="37981FEE" w14:textId="77777777" w:rsidR="001A2AD0" w:rsidRPr="00427CAE" w:rsidRDefault="001A2AD0" w:rsidP="001A2AD0">
            <w:pPr>
              <w:spacing w:after="0" w:line="240" w:lineRule="auto"/>
              <w:rPr>
                <w:rFonts w:ascii="Abadi" w:eastAsia="Calibri" w:hAnsi="Abadi" w:cs="Times New Roman"/>
                <w:sz w:val="24"/>
                <w:szCs w:val="24"/>
              </w:rPr>
            </w:pPr>
            <w:r w:rsidRPr="00427CAE">
              <w:rPr>
                <w:rFonts w:ascii="Abadi" w:eastAsia="Calibri" w:hAnsi="Abadi" w:cs="Times New Roman"/>
                <w:sz w:val="24"/>
                <w:szCs w:val="24"/>
              </w:rPr>
              <w:t>Margaret needs palliative care at the Residential care home. Palliative care aims to:</w:t>
            </w:r>
          </w:p>
          <w:p w14:paraId="620DABE0" w14:textId="77777777" w:rsidR="001A2AD0" w:rsidRPr="00427CAE" w:rsidRDefault="001A2AD0" w:rsidP="001A2AD0">
            <w:pPr>
              <w:numPr>
                <w:ilvl w:val="0"/>
                <w:numId w:val="4"/>
              </w:numPr>
              <w:spacing w:after="0" w:line="240" w:lineRule="auto"/>
              <w:ind w:left="323" w:hanging="323"/>
              <w:rPr>
                <w:rFonts w:ascii="Abadi" w:eastAsia="Calibri" w:hAnsi="Abadi" w:cs="Times New Roman"/>
                <w:sz w:val="24"/>
                <w:szCs w:val="24"/>
              </w:rPr>
            </w:pPr>
            <w:r w:rsidRPr="00427CAE">
              <w:rPr>
                <w:rFonts w:ascii="Abadi" w:eastAsia="Calibri" w:hAnsi="Abadi" w:cs="Times New Roman"/>
                <w:sz w:val="24"/>
                <w:szCs w:val="24"/>
              </w:rPr>
              <w:t>Provide relief from pain and other distressing symptoms</w:t>
            </w:r>
          </w:p>
          <w:p w14:paraId="418795FA" w14:textId="77777777" w:rsidR="001A2AD0" w:rsidRPr="00427CAE" w:rsidRDefault="001A2AD0" w:rsidP="001A2AD0">
            <w:pPr>
              <w:numPr>
                <w:ilvl w:val="0"/>
                <w:numId w:val="4"/>
              </w:numPr>
              <w:spacing w:after="0" w:line="240" w:lineRule="auto"/>
              <w:ind w:left="323" w:hanging="323"/>
              <w:rPr>
                <w:rFonts w:ascii="Abadi" w:eastAsia="Calibri" w:hAnsi="Abadi" w:cs="Times New Roman"/>
                <w:sz w:val="24"/>
                <w:szCs w:val="24"/>
              </w:rPr>
            </w:pPr>
            <w:r w:rsidRPr="00427CAE">
              <w:rPr>
                <w:rFonts w:ascii="Abadi" w:eastAsia="Calibri" w:hAnsi="Abadi" w:cs="Times New Roman"/>
                <w:sz w:val="24"/>
                <w:szCs w:val="24"/>
              </w:rPr>
              <w:t>Help Margaret stay as active as possible</w:t>
            </w:r>
          </w:p>
          <w:p w14:paraId="09917D5A" w14:textId="77777777" w:rsidR="001A2AD0" w:rsidRPr="00427CAE" w:rsidRDefault="001A2AD0" w:rsidP="001A2AD0">
            <w:pPr>
              <w:numPr>
                <w:ilvl w:val="0"/>
                <w:numId w:val="4"/>
              </w:numPr>
              <w:spacing w:after="0" w:line="240" w:lineRule="auto"/>
              <w:ind w:left="323" w:hanging="323"/>
              <w:rPr>
                <w:rFonts w:ascii="Abadi" w:eastAsia="Calibri" w:hAnsi="Abadi" w:cs="Times New Roman"/>
                <w:sz w:val="24"/>
                <w:szCs w:val="24"/>
              </w:rPr>
            </w:pPr>
            <w:r w:rsidRPr="00427CAE">
              <w:rPr>
                <w:rFonts w:ascii="Abadi" w:eastAsia="Calibri" w:hAnsi="Abadi" w:cs="Times New Roman"/>
                <w:sz w:val="24"/>
                <w:szCs w:val="24"/>
              </w:rPr>
              <w:t>Provide emotional and spiritual support</w:t>
            </w:r>
          </w:p>
          <w:p w14:paraId="2D829DE5" w14:textId="77777777" w:rsidR="001A2AD0" w:rsidRPr="00427CAE" w:rsidRDefault="001A2AD0" w:rsidP="001A2AD0">
            <w:pPr>
              <w:numPr>
                <w:ilvl w:val="0"/>
                <w:numId w:val="4"/>
              </w:numPr>
              <w:spacing w:after="0" w:line="240" w:lineRule="auto"/>
              <w:ind w:left="323" w:hanging="323"/>
              <w:rPr>
                <w:rFonts w:ascii="Abadi" w:eastAsia="Calibri" w:hAnsi="Abadi" w:cs="Times New Roman"/>
                <w:sz w:val="24"/>
                <w:szCs w:val="24"/>
              </w:rPr>
            </w:pPr>
            <w:r w:rsidRPr="00427CAE">
              <w:rPr>
                <w:rFonts w:ascii="Abadi" w:eastAsia="Calibri" w:hAnsi="Abadi" w:cs="Times New Roman"/>
                <w:sz w:val="24"/>
                <w:szCs w:val="24"/>
              </w:rPr>
              <w:t>Help Margaret live a full life and treat dying as a natural process</w:t>
            </w:r>
          </w:p>
          <w:p w14:paraId="06F01683" w14:textId="77777777" w:rsidR="001A2AD0" w:rsidRPr="00427CAE" w:rsidRDefault="001A2AD0" w:rsidP="001A2AD0">
            <w:pPr>
              <w:numPr>
                <w:ilvl w:val="0"/>
                <w:numId w:val="4"/>
              </w:numPr>
              <w:spacing w:after="0" w:line="240" w:lineRule="auto"/>
              <w:ind w:left="323" w:hanging="323"/>
              <w:rPr>
                <w:rFonts w:ascii="Abadi" w:eastAsia="Calibri" w:hAnsi="Abadi" w:cs="Times New Roman"/>
                <w:sz w:val="24"/>
                <w:szCs w:val="24"/>
              </w:rPr>
            </w:pPr>
            <w:r w:rsidRPr="00427CAE">
              <w:rPr>
                <w:rFonts w:ascii="Abadi" w:eastAsia="Calibri" w:hAnsi="Abadi" w:cs="Times New Roman"/>
                <w:sz w:val="24"/>
                <w:szCs w:val="24"/>
              </w:rPr>
              <w:t>Offer support to her family to help them cope</w:t>
            </w:r>
          </w:p>
          <w:p w14:paraId="439C5B88" w14:textId="77777777" w:rsidR="001A2AD0" w:rsidRPr="00427CAE" w:rsidRDefault="001A2AD0" w:rsidP="001A2AD0">
            <w:pPr>
              <w:numPr>
                <w:ilvl w:val="0"/>
                <w:numId w:val="4"/>
              </w:numPr>
              <w:spacing w:after="0" w:line="240" w:lineRule="auto"/>
              <w:ind w:left="323" w:hanging="323"/>
              <w:rPr>
                <w:rFonts w:ascii="Abadi" w:eastAsia="Calibri" w:hAnsi="Abadi" w:cs="Times New Roman"/>
                <w:sz w:val="24"/>
                <w:szCs w:val="24"/>
              </w:rPr>
            </w:pPr>
            <w:r w:rsidRPr="00427CAE">
              <w:rPr>
                <w:rFonts w:ascii="Abadi" w:eastAsia="Calibri" w:hAnsi="Abadi" w:cs="Times New Roman"/>
                <w:sz w:val="24"/>
                <w:szCs w:val="24"/>
              </w:rPr>
              <w:t>Support her spiritual wishes – Mass and Sacrament of the Sick when the time comes.</w:t>
            </w:r>
          </w:p>
        </w:tc>
      </w:tr>
    </w:tbl>
    <w:p w14:paraId="19726E81" w14:textId="77777777" w:rsidR="001A2AD0" w:rsidRPr="00427CAE" w:rsidRDefault="001A2AD0" w:rsidP="0078581E">
      <w:pPr>
        <w:rPr>
          <w:rFonts w:ascii="Abadi" w:hAnsi="Abadi"/>
          <w:sz w:val="24"/>
          <w:szCs w:val="24"/>
        </w:rPr>
      </w:pPr>
    </w:p>
    <w:sectPr w:rsidR="001A2AD0" w:rsidRPr="00427CAE" w:rsidSect="0004483E">
      <w:pgSz w:w="16838" w:h="11906" w:orient="landscape"/>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Nova">
    <w:altName w:val="Arial"/>
    <w:charset w:val="00"/>
    <w:family w:val="swiss"/>
    <w:pitch w:val="variable"/>
    <w:sig w:usb0="2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465A"/>
    <w:multiLevelType w:val="hybridMultilevel"/>
    <w:tmpl w:val="6352C39A"/>
    <w:lvl w:ilvl="0" w:tplc="DA06D4E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366CF"/>
    <w:multiLevelType w:val="hybridMultilevel"/>
    <w:tmpl w:val="0CAA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2016A"/>
    <w:multiLevelType w:val="hybridMultilevel"/>
    <w:tmpl w:val="CFCE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166D2"/>
    <w:multiLevelType w:val="hybridMultilevel"/>
    <w:tmpl w:val="8A44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EF"/>
    <w:rsid w:val="0000004D"/>
    <w:rsid w:val="000050F7"/>
    <w:rsid w:val="0004483E"/>
    <w:rsid w:val="000838FF"/>
    <w:rsid w:val="000C18B0"/>
    <w:rsid w:val="000F33C5"/>
    <w:rsid w:val="001561A8"/>
    <w:rsid w:val="00193B34"/>
    <w:rsid w:val="001A2AD0"/>
    <w:rsid w:val="001B79A1"/>
    <w:rsid w:val="001E048E"/>
    <w:rsid w:val="001E2A54"/>
    <w:rsid w:val="001E7B44"/>
    <w:rsid w:val="00224020"/>
    <w:rsid w:val="0023122A"/>
    <w:rsid w:val="002578D5"/>
    <w:rsid w:val="00272734"/>
    <w:rsid w:val="002753ED"/>
    <w:rsid w:val="00303BE2"/>
    <w:rsid w:val="003164B4"/>
    <w:rsid w:val="003342E6"/>
    <w:rsid w:val="003F1F4F"/>
    <w:rsid w:val="004102FD"/>
    <w:rsid w:val="00423F0B"/>
    <w:rsid w:val="00427CAE"/>
    <w:rsid w:val="004357BF"/>
    <w:rsid w:val="00466F7F"/>
    <w:rsid w:val="00471298"/>
    <w:rsid w:val="004776D8"/>
    <w:rsid w:val="004B10BA"/>
    <w:rsid w:val="004B66B7"/>
    <w:rsid w:val="004C167E"/>
    <w:rsid w:val="00585365"/>
    <w:rsid w:val="005D18A1"/>
    <w:rsid w:val="005F3118"/>
    <w:rsid w:val="005F7C19"/>
    <w:rsid w:val="00616F97"/>
    <w:rsid w:val="00631330"/>
    <w:rsid w:val="00666BEF"/>
    <w:rsid w:val="00753033"/>
    <w:rsid w:val="00784A39"/>
    <w:rsid w:val="0078581E"/>
    <w:rsid w:val="007C1BCE"/>
    <w:rsid w:val="007F6E5F"/>
    <w:rsid w:val="00827DD1"/>
    <w:rsid w:val="0083031D"/>
    <w:rsid w:val="008820E3"/>
    <w:rsid w:val="00933748"/>
    <w:rsid w:val="00934088"/>
    <w:rsid w:val="009A79BC"/>
    <w:rsid w:val="009B48AE"/>
    <w:rsid w:val="009E2F6D"/>
    <w:rsid w:val="00A212B2"/>
    <w:rsid w:val="00A43125"/>
    <w:rsid w:val="00A950A1"/>
    <w:rsid w:val="00A958FB"/>
    <w:rsid w:val="00B404AD"/>
    <w:rsid w:val="00B76F70"/>
    <w:rsid w:val="00B834A2"/>
    <w:rsid w:val="00B96DBA"/>
    <w:rsid w:val="00BB227D"/>
    <w:rsid w:val="00BB4DCF"/>
    <w:rsid w:val="00C24E7D"/>
    <w:rsid w:val="00CC1D7C"/>
    <w:rsid w:val="00D005BF"/>
    <w:rsid w:val="00D45DFD"/>
    <w:rsid w:val="00D4717A"/>
    <w:rsid w:val="00D57335"/>
    <w:rsid w:val="00D90B65"/>
    <w:rsid w:val="00E23563"/>
    <w:rsid w:val="00E6217D"/>
    <w:rsid w:val="00E74B27"/>
    <w:rsid w:val="00EA0D51"/>
    <w:rsid w:val="00FC1BC1"/>
    <w:rsid w:val="00FF0224"/>
    <w:rsid w:val="4D17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D1C5"/>
  <w15:chartTrackingRefBased/>
  <w15:docId w15:val="{D4DD8364-0708-4362-8A80-20196B6C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EA0D51"/>
    <w:pPr>
      <w:spacing w:before="80" w:after="60"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E6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17D"/>
    <w:rPr>
      <w:rFonts w:ascii="Segoe UI" w:hAnsi="Segoe UI" w:cs="Segoe UI"/>
      <w:sz w:val="18"/>
      <w:szCs w:val="18"/>
    </w:rPr>
  </w:style>
  <w:style w:type="paragraph" w:styleId="ListParagraph">
    <w:name w:val="List Paragraph"/>
    <w:basedOn w:val="Normal"/>
    <w:uiPriority w:val="34"/>
    <w:qFormat/>
    <w:rsid w:val="00784A39"/>
    <w:pPr>
      <w:ind w:left="720"/>
      <w:contextualSpacing/>
    </w:pPr>
    <w:rPr>
      <w:rFonts w:ascii="Calibri" w:eastAsia="Calibri" w:hAnsi="Calibri" w:cs="Times New Roman"/>
    </w:rPr>
  </w:style>
  <w:style w:type="table" w:customStyle="1" w:styleId="TableGrid1">
    <w:name w:val="Table Grid1"/>
    <w:basedOn w:val="TableNormal"/>
    <w:next w:val="TableGrid"/>
    <w:uiPriority w:val="39"/>
    <w:rsid w:val="00FC1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HTMLCite">
    <w:name w:val="HTML Cite"/>
    <w:basedOn w:val="DefaultParagraphFont"/>
    <w:uiPriority w:val="99"/>
    <w:semiHidden/>
    <w:unhideWhenUsed/>
    <w:rsid w:val="00933748"/>
    <w:rPr>
      <w:i/>
      <w:iCs/>
    </w:rPr>
  </w:style>
  <w:style w:type="character" w:styleId="FollowedHyperlink">
    <w:name w:val="FollowedHyperlink"/>
    <w:basedOn w:val="DefaultParagraphFont"/>
    <w:uiPriority w:val="99"/>
    <w:semiHidden/>
    <w:unhideWhenUsed/>
    <w:rsid w:val="00000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ac.uk/assets/sign126.pdf" TargetMode="External"/><Relationship Id="rId3" Type="http://schemas.openxmlformats.org/officeDocument/2006/relationships/settings" Target="settings.xml"/><Relationship Id="rId7" Type="http://schemas.openxmlformats.org/officeDocument/2006/relationships/hyperlink" Target="https://www.sign.ac.uk/assets/sign1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iament.uk/business/publications/written-questions-answers-statements/written-statement/Commons/2015-07-21/HCWS170/" TargetMode="External"/><Relationship Id="rId5" Type="http://schemas.openxmlformats.org/officeDocument/2006/relationships/hyperlink" Target="https://www.nice.org.uk/guidance/ipg514/chapter/4-Effic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69B8CB43</Template>
  <TotalTime>0</TotalTime>
  <Pages>15</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2</cp:revision>
  <cp:lastPrinted>2019-03-12T11:33:00Z</cp:lastPrinted>
  <dcterms:created xsi:type="dcterms:W3CDTF">2019-03-12T12:47:00Z</dcterms:created>
  <dcterms:modified xsi:type="dcterms:W3CDTF">2019-03-12T12:47:00Z</dcterms:modified>
</cp:coreProperties>
</file>