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2"/>
      </w:tblGrid>
      <w:tr w:rsidR="005B2076" w:rsidRPr="003E52A3" w14:paraId="3AE3F2C4" w14:textId="77777777" w:rsidTr="003E52A3">
        <w:tc>
          <w:tcPr>
            <w:tcW w:w="10202" w:type="dxa"/>
            <w:shd w:val="clear" w:color="auto" w:fill="FFFFD5"/>
          </w:tcPr>
          <w:p w14:paraId="50C6CCBA" w14:textId="550E1CC9" w:rsidR="003E52A3" w:rsidRPr="00D87A2E" w:rsidRDefault="003E52A3" w:rsidP="003E52A3">
            <w:pPr>
              <w:spacing w:after="0" w:line="240" w:lineRule="auto"/>
              <w:rPr>
                <w:rFonts w:ascii="Verdana" w:eastAsia="Comic Sans MS" w:hAnsi="Verdana" w:cs="Comic Sans MS"/>
                <w:b/>
                <w:sz w:val="24"/>
                <w:szCs w:val="24"/>
              </w:rPr>
            </w:pPr>
            <w:r w:rsidRPr="00D87A2E">
              <w:rPr>
                <w:rFonts w:ascii="Verdana" w:eastAsia="Comic Sans MS" w:hAnsi="Verdana" w:cs="Comic Sans MS"/>
                <w:b/>
                <w:sz w:val="24"/>
                <w:szCs w:val="24"/>
              </w:rPr>
              <w:t>Learning Aim D Assignment Brief:</w:t>
            </w:r>
            <w:r w:rsidR="00D87A2E">
              <w:rPr>
                <w:rFonts w:ascii="Verdana" w:eastAsia="Comic Sans MS" w:hAnsi="Verdana" w:cs="Comic Sans MS"/>
                <w:b/>
                <w:sz w:val="24"/>
                <w:szCs w:val="24"/>
              </w:rPr>
              <w:t xml:space="preserve"> </w:t>
            </w:r>
            <w:r w:rsidRPr="00D87A2E">
              <w:rPr>
                <w:rFonts w:ascii="Verdana" w:eastAsia="Comic Sans MS" w:hAnsi="Verdana" w:cs="Comic Sans MS"/>
                <w:b/>
                <w:sz w:val="24"/>
                <w:szCs w:val="24"/>
              </w:rPr>
              <w:t>The role of the professional</w:t>
            </w:r>
            <w:r w:rsidR="00D87A2E">
              <w:rPr>
                <w:rFonts w:ascii="Verdana" w:eastAsia="Comic Sans MS" w:hAnsi="Verdana" w:cs="Comic Sans MS"/>
                <w:b/>
                <w:sz w:val="24"/>
                <w:szCs w:val="24"/>
              </w:rPr>
              <w:t>.</w:t>
            </w:r>
          </w:p>
          <w:p w14:paraId="091D6D23" w14:textId="77777777" w:rsidR="003E52A3" w:rsidRPr="00D87A2E" w:rsidRDefault="003E52A3" w:rsidP="003E52A3">
            <w:p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You are now asked to produce a </w:t>
            </w:r>
            <w:r w:rsidRPr="00D87A2E">
              <w:rPr>
                <w:rFonts w:ascii="Verdana" w:eastAsia="Comic Sans MS" w:hAnsi="Verdana" w:cs="Comic Sans MS"/>
                <w:b/>
                <w:szCs w:val="24"/>
              </w:rPr>
              <w:t>second report</w:t>
            </w:r>
            <w:r w:rsidRPr="00D87A2E">
              <w:rPr>
                <w:rFonts w:ascii="Verdana" w:eastAsia="Comic Sans MS" w:hAnsi="Verdana" w:cs="Comic Sans MS"/>
                <w:szCs w:val="24"/>
              </w:rPr>
              <w:t xml:space="preserve"> which </w:t>
            </w:r>
            <w:r w:rsidRPr="00D87A2E">
              <w:rPr>
                <w:rFonts w:ascii="Verdana" w:eastAsia="Comic Sans MS" w:hAnsi="Verdana" w:cs="Comic Sans MS"/>
                <w:b/>
                <w:szCs w:val="24"/>
              </w:rPr>
              <w:t>justifies</w:t>
            </w:r>
            <w:r w:rsidRPr="00D87A2E">
              <w:rPr>
                <w:rFonts w:ascii="Verdana" w:eastAsia="Comic Sans MS" w:hAnsi="Verdana" w:cs="Comic Sans MS"/>
                <w:szCs w:val="24"/>
              </w:rPr>
              <w:t xml:space="preserve"> how organisations and professionals work together to meet individual needs while </w:t>
            </w:r>
            <w:r w:rsidRPr="00D87A2E">
              <w:rPr>
                <w:rFonts w:ascii="Verdana" w:eastAsia="Comic Sans MS" w:hAnsi="Verdana" w:cs="Comic Sans MS"/>
                <w:b/>
                <w:szCs w:val="24"/>
              </w:rPr>
              <w:t>managing information</w:t>
            </w:r>
            <w:r w:rsidRPr="00D87A2E">
              <w:rPr>
                <w:rFonts w:ascii="Verdana" w:eastAsia="Comic Sans MS" w:hAnsi="Verdana" w:cs="Comic Sans MS"/>
                <w:szCs w:val="24"/>
              </w:rPr>
              <w:t xml:space="preserve"> and </w:t>
            </w:r>
            <w:r w:rsidRPr="00D87A2E">
              <w:rPr>
                <w:rFonts w:ascii="Verdana" w:eastAsia="Comic Sans MS" w:hAnsi="Verdana" w:cs="Comic Sans MS"/>
                <w:b/>
                <w:szCs w:val="24"/>
              </w:rPr>
              <w:t>maintaining confidentiality</w:t>
            </w:r>
            <w:r w:rsidRPr="00D87A2E">
              <w:rPr>
                <w:rFonts w:ascii="Verdana" w:eastAsia="Comic Sans MS" w:hAnsi="Verdana" w:cs="Comic Sans MS"/>
                <w:szCs w:val="24"/>
              </w:rPr>
              <w:t xml:space="preserve"> and </w:t>
            </w:r>
            <w:r w:rsidRPr="00D87A2E">
              <w:rPr>
                <w:rFonts w:ascii="Verdana" w:eastAsia="Comic Sans MS" w:hAnsi="Verdana" w:cs="Comic Sans MS"/>
                <w:b/>
                <w:szCs w:val="24"/>
              </w:rPr>
              <w:t>evaluate</w:t>
            </w:r>
            <w:r w:rsidRPr="00D87A2E">
              <w:rPr>
                <w:rFonts w:ascii="Verdana" w:eastAsia="Comic Sans MS" w:hAnsi="Verdana" w:cs="Comic Sans MS"/>
                <w:szCs w:val="24"/>
              </w:rPr>
              <w:t xml:space="preserve"> how multiagency and multidisciplinary working can meet the care and support needs of specific individuals in your case studies. </w:t>
            </w:r>
          </w:p>
          <w:p w14:paraId="75A8E25E" w14:textId="5DEA85D7" w:rsidR="003E52A3" w:rsidRPr="00D87A2E" w:rsidRDefault="003E52A3" w:rsidP="003E52A3">
            <w:pPr>
              <w:spacing w:after="0" w:line="240" w:lineRule="auto"/>
              <w:rPr>
                <w:rFonts w:ascii="Verdana" w:eastAsia="Comic Sans MS" w:hAnsi="Verdana" w:cs="Comic Sans MS"/>
                <w:szCs w:val="24"/>
              </w:rPr>
            </w:pPr>
            <w:r w:rsidRPr="00D87A2E">
              <w:rPr>
                <w:rFonts w:ascii="Verdana" w:eastAsia="Comic Sans MS" w:hAnsi="Verdana" w:cs="Comic Sans MS"/>
                <w:szCs w:val="24"/>
              </w:rPr>
              <w:t>Your report must also:</w:t>
            </w:r>
          </w:p>
          <w:p w14:paraId="6B013871" w14:textId="0EFEABCD" w:rsidR="003E52A3" w:rsidRPr="00D87A2E" w:rsidRDefault="003E52A3" w:rsidP="003E52A3">
            <w:pPr>
              <w:pStyle w:val="ListParagraph"/>
              <w:numPr>
                <w:ilvl w:val="0"/>
                <w:numId w:val="5"/>
              </w:num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Assess the </w:t>
            </w:r>
            <w:r w:rsidRPr="00D87A2E">
              <w:rPr>
                <w:rFonts w:ascii="Verdana" w:eastAsia="Comic Sans MS" w:hAnsi="Verdana" w:cs="Comic Sans MS"/>
                <w:b/>
                <w:szCs w:val="24"/>
              </w:rPr>
              <w:t>benefits</w:t>
            </w:r>
            <w:r w:rsidRPr="00D87A2E">
              <w:rPr>
                <w:rFonts w:ascii="Verdana" w:eastAsia="Comic Sans MS" w:hAnsi="Verdana" w:cs="Comic Sans MS"/>
                <w:szCs w:val="24"/>
              </w:rPr>
              <w:t xml:space="preserve"> of multi-disciplinary and multi-agency working for your chosen individuals.</w:t>
            </w:r>
          </w:p>
          <w:p w14:paraId="28DF307A" w14:textId="1918C692" w:rsidR="003E52A3" w:rsidRPr="00D87A2E" w:rsidRDefault="003E52A3" w:rsidP="003E52A3">
            <w:pPr>
              <w:pStyle w:val="ListParagraph"/>
              <w:numPr>
                <w:ilvl w:val="0"/>
                <w:numId w:val="5"/>
              </w:num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Analyse the </w:t>
            </w:r>
            <w:r w:rsidRPr="00D87A2E">
              <w:rPr>
                <w:rFonts w:ascii="Verdana" w:eastAsia="Comic Sans MS" w:hAnsi="Verdana" w:cs="Comic Sans MS"/>
                <w:b/>
                <w:szCs w:val="24"/>
              </w:rPr>
              <w:t xml:space="preserve">impact </w:t>
            </w:r>
            <w:r w:rsidRPr="00D87A2E">
              <w:rPr>
                <w:rFonts w:ascii="Verdana" w:eastAsia="Comic Sans MS" w:hAnsi="Verdana" w:cs="Comic Sans MS"/>
                <w:szCs w:val="24"/>
              </w:rPr>
              <w:t>of legislation and codes of practice relating to information management on multi-disciplinary working.</w:t>
            </w:r>
          </w:p>
          <w:p w14:paraId="18FD6786" w14:textId="77777777" w:rsidR="005B2076" w:rsidRPr="00D87A2E" w:rsidRDefault="003E52A3" w:rsidP="003E52A3">
            <w:pPr>
              <w:pStyle w:val="ListParagraph"/>
              <w:numPr>
                <w:ilvl w:val="0"/>
                <w:numId w:val="5"/>
              </w:num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Explain </w:t>
            </w:r>
            <w:r w:rsidRPr="00D87A2E">
              <w:rPr>
                <w:rFonts w:ascii="Verdana" w:eastAsia="Comic Sans MS" w:hAnsi="Verdana" w:cs="Comic Sans MS"/>
                <w:b/>
                <w:szCs w:val="24"/>
              </w:rPr>
              <w:t>why</w:t>
            </w:r>
            <w:r w:rsidRPr="00D87A2E">
              <w:rPr>
                <w:rFonts w:ascii="Verdana" w:eastAsia="Comic Sans MS" w:hAnsi="Verdana" w:cs="Comic Sans MS"/>
                <w:szCs w:val="24"/>
              </w:rPr>
              <w:t xml:space="preserve"> meeting the needs of the individuals requires the involvement of different agencies, the </w:t>
            </w:r>
            <w:proofErr w:type="gramStart"/>
            <w:r w:rsidRPr="00D87A2E">
              <w:rPr>
                <w:rFonts w:ascii="Verdana" w:eastAsia="Comic Sans MS" w:hAnsi="Verdana" w:cs="Comic Sans MS"/>
                <w:szCs w:val="24"/>
              </w:rPr>
              <w:t>roles</w:t>
            </w:r>
            <w:proofErr w:type="gramEnd"/>
            <w:r w:rsidRPr="00D87A2E">
              <w:rPr>
                <w:rFonts w:ascii="Verdana" w:eastAsia="Comic Sans MS" w:hAnsi="Verdana" w:cs="Comic Sans MS"/>
                <w:szCs w:val="24"/>
              </w:rPr>
              <w:t xml:space="preserve"> and responsibilities of different members of the multidisciplinary team and the arrangements for managing information between professionals.</w:t>
            </w:r>
          </w:p>
          <w:p w14:paraId="49C237D0" w14:textId="70F48B2D" w:rsidR="00D87A2E" w:rsidRPr="00D87A2E" w:rsidRDefault="00D87A2E" w:rsidP="009A23CC">
            <w:pPr>
              <w:spacing w:after="0" w:line="240" w:lineRule="auto"/>
              <w:rPr>
                <w:rFonts w:ascii="Verdana" w:eastAsia="Comic Sans MS" w:hAnsi="Verdana" w:cs="Comic Sans MS"/>
                <w:sz w:val="8"/>
                <w:szCs w:val="24"/>
              </w:rPr>
            </w:pPr>
          </w:p>
        </w:tc>
      </w:tr>
    </w:tbl>
    <w:p w14:paraId="26DC9FC4" w14:textId="77777777" w:rsidR="005B2076" w:rsidRPr="00D87A2E" w:rsidRDefault="005B2076">
      <w:pPr>
        <w:spacing w:after="0" w:line="240" w:lineRule="auto"/>
        <w:rPr>
          <w:rFonts w:ascii="Verdana" w:eastAsia="Comic Sans MS" w:hAnsi="Verdana" w:cs="Comic Sans MS"/>
          <w:sz w:val="16"/>
          <w:szCs w:val="24"/>
        </w:rPr>
      </w:pPr>
    </w:p>
    <w:p w14:paraId="5990D6D7" w14:textId="60E7A7A1" w:rsidR="003445F5" w:rsidRPr="003E52A3" w:rsidRDefault="003445F5" w:rsidP="003445F5">
      <w:pPr>
        <w:pStyle w:val="NormalWeb"/>
        <w:spacing w:before="0" w:beforeAutospacing="0" w:after="0" w:afterAutospacing="0"/>
        <w:rPr>
          <w:b/>
          <w:color w:val="000000"/>
          <w:sz w:val="27"/>
          <w:szCs w:val="27"/>
        </w:rPr>
      </w:pPr>
      <w:r w:rsidRPr="003E52A3">
        <w:rPr>
          <w:b/>
          <w:color w:val="000000"/>
          <w:sz w:val="27"/>
          <w:szCs w:val="27"/>
        </w:rPr>
        <w:t>Assessment Criteria covered by this task:</w:t>
      </w:r>
    </w:p>
    <w:p w14:paraId="248EE41A" w14:textId="77777777" w:rsidR="003445F5" w:rsidRDefault="003445F5" w:rsidP="003445F5">
      <w:pPr>
        <w:pStyle w:val="NormalWeb"/>
        <w:spacing w:before="0" w:beforeAutospacing="0" w:after="0" w:afterAutospacing="0"/>
        <w:rPr>
          <w:color w:val="000000"/>
          <w:sz w:val="27"/>
          <w:szCs w:val="27"/>
        </w:rPr>
      </w:pPr>
      <w:r>
        <w:rPr>
          <w:color w:val="000000"/>
          <w:sz w:val="27"/>
          <w:szCs w:val="27"/>
        </w:rPr>
        <w:t xml:space="preserve">To achieve the </w:t>
      </w:r>
      <w:proofErr w:type="gramStart"/>
      <w:r>
        <w:rPr>
          <w:color w:val="000000"/>
          <w:sz w:val="27"/>
          <w:szCs w:val="27"/>
        </w:rPr>
        <w:t>criteria</w:t>
      </w:r>
      <w:proofErr w:type="gramEnd"/>
      <w:r>
        <w:rPr>
          <w:color w:val="000000"/>
          <w:sz w:val="27"/>
          <w:szCs w:val="27"/>
        </w:rPr>
        <w:t xml:space="preserve"> you must show that you are able to:</w:t>
      </w:r>
    </w:p>
    <w:p w14:paraId="18D185CD"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P6</w:t>
      </w:r>
      <w:r>
        <w:rPr>
          <w:color w:val="000000"/>
          <w:sz w:val="27"/>
          <w:szCs w:val="27"/>
        </w:rPr>
        <w:t xml:space="preserve"> Explain why meeting the needs of the individuals requires the involvement of different agencies.</w:t>
      </w:r>
    </w:p>
    <w:p w14:paraId="3906C079"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P7</w:t>
      </w:r>
      <w:r>
        <w:rPr>
          <w:color w:val="000000"/>
          <w:sz w:val="27"/>
          <w:szCs w:val="27"/>
        </w:rPr>
        <w:t xml:space="preserve"> Explain the roles and responsibilities of different members of the multidisciplinary team in meeting the needs of specific individuals</w:t>
      </w:r>
    </w:p>
    <w:p w14:paraId="5312A1DF"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P8</w:t>
      </w:r>
      <w:r>
        <w:rPr>
          <w:color w:val="000000"/>
          <w:sz w:val="27"/>
          <w:szCs w:val="27"/>
        </w:rPr>
        <w:t xml:space="preserve"> Explain the arrangements for managing information between professionals.</w:t>
      </w:r>
    </w:p>
    <w:p w14:paraId="0CD8BF88"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M5</w:t>
      </w:r>
      <w:r>
        <w:rPr>
          <w:color w:val="000000"/>
          <w:sz w:val="27"/>
          <w:szCs w:val="27"/>
        </w:rPr>
        <w:t xml:space="preserve"> Assess the benefits of multi-disciplinary and multi-agency working for specific individuals with care and support needs.</w:t>
      </w:r>
    </w:p>
    <w:p w14:paraId="72387DE0"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M6</w:t>
      </w:r>
      <w:r>
        <w:rPr>
          <w:color w:val="000000"/>
          <w:sz w:val="27"/>
          <w:szCs w:val="27"/>
        </w:rPr>
        <w:t xml:space="preserve"> Analyse the impact of legislation and codes of practice relating to information management on multi-disciplinary working.</w:t>
      </w:r>
    </w:p>
    <w:p w14:paraId="58334925" w14:textId="77777777" w:rsidR="008D0389" w:rsidRDefault="008D0389" w:rsidP="008D0389">
      <w:pPr>
        <w:spacing w:after="0" w:line="240" w:lineRule="auto"/>
        <w:rPr>
          <w:rFonts w:ascii="Verdana" w:eastAsia="Comic Sans MS" w:hAnsi="Verdana" w:cs="Comic Sans MS"/>
          <w:b/>
          <w:sz w:val="24"/>
          <w:szCs w:val="24"/>
        </w:rPr>
      </w:pPr>
    </w:p>
    <w:p w14:paraId="3FD3BEFE" w14:textId="77777777" w:rsidR="008D0389" w:rsidRDefault="008D0389" w:rsidP="008D0389">
      <w:pPr>
        <w:spacing w:after="0" w:line="240" w:lineRule="auto"/>
        <w:rPr>
          <w:rFonts w:ascii="Verdana" w:eastAsia="Comic Sans MS" w:hAnsi="Verdana" w:cs="Comic Sans MS"/>
          <w:b/>
          <w:sz w:val="24"/>
          <w:szCs w:val="24"/>
        </w:rPr>
      </w:pPr>
    </w:p>
    <w:p w14:paraId="2EDDF7BE" w14:textId="77777777" w:rsidR="009A23CC" w:rsidRPr="009A23CC" w:rsidRDefault="009A23CC" w:rsidP="009A23CC">
      <w:pPr>
        <w:spacing w:after="0" w:line="240" w:lineRule="auto"/>
        <w:rPr>
          <w:rFonts w:ascii="Verdana" w:eastAsia="Comic Sans MS" w:hAnsi="Verdana" w:cs="Comic Sans MS"/>
          <w:b/>
          <w:sz w:val="24"/>
          <w:szCs w:val="24"/>
        </w:rPr>
      </w:pPr>
      <w:r w:rsidRPr="009A23CC">
        <w:rPr>
          <w:rFonts w:ascii="Verdana" w:eastAsia="Comic Sans MS" w:hAnsi="Verdana" w:cs="Comic Sans MS"/>
          <w:b/>
          <w:sz w:val="24"/>
          <w:szCs w:val="24"/>
        </w:rPr>
        <w:t xml:space="preserve">*Choose 3 individual service users, one from each section (A, B, C), with a range of ages, support, care needs and care settings from the case studies provided. They do NOT need to be same individuals you chose in Assignment </w:t>
      </w:r>
      <w:proofErr w:type="gramStart"/>
      <w:r w:rsidRPr="009A23CC">
        <w:rPr>
          <w:rFonts w:ascii="Verdana" w:eastAsia="Comic Sans MS" w:hAnsi="Verdana" w:cs="Comic Sans MS"/>
          <w:b/>
          <w:sz w:val="24"/>
          <w:szCs w:val="24"/>
        </w:rPr>
        <w:t>1.*</w:t>
      </w:r>
      <w:proofErr w:type="gramEnd"/>
    </w:p>
    <w:p w14:paraId="3D903D2F" w14:textId="77777777" w:rsidR="008D0389" w:rsidRDefault="008D0389" w:rsidP="008D0389">
      <w:pPr>
        <w:spacing w:after="0" w:line="240" w:lineRule="auto"/>
        <w:rPr>
          <w:rFonts w:ascii="Verdana" w:eastAsia="Comic Sans MS" w:hAnsi="Verdana" w:cs="Comic Sans MS"/>
          <w:b/>
          <w:sz w:val="24"/>
          <w:szCs w:val="24"/>
        </w:rPr>
      </w:pPr>
      <w:bookmarkStart w:id="0" w:name="_GoBack"/>
      <w:bookmarkEnd w:id="0"/>
    </w:p>
    <w:p w14:paraId="386E5F81" w14:textId="77777777" w:rsidR="008D0389" w:rsidRDefault="008D0389" w:rsidP="008D0389">
      <w:pPr>
        <w:spacing w:after="0" w:line="240" w:lineRule="auto"/>
        <w:rPr>
          <w:rFonts w:ascii="Verdana" w:eastAsia="Comic Sans MS" w:hAnsi="Verdana" w:cs="Comic Sans MS"/>
          <w:b/>
          <w:sz w:val="24"/>
          <w:szCs w:val="24"/>
        </w:rPr>
      </w:pPr>
    </w:p>
    <w:p w14:paraId="66FF8901" w14:textId="77777777" w:rsidR="008D0389" w:rsidRDefault="008D0389" w:rsidP="008D0389">
      <w:pPr>
        <w:spacing w:after="0" w:line="240" w:lineRule="auto"/>
        <w:rPr>
          <w:rFonts w:ascii="Verdana" w:eastAsia="Comic Sans MS" w:hAnsi="Verdana" w:cs="Comic Sans MS"/>
          <w:b/>
          <w:sz w:val="24"/>
          <w:szCs w:val="24"/>
        </w:rPr>
      </w:pPr>
    </w:p>
    <w:p w14:paraId="1AF1296D" w14:textId="77777777" w:rsidR="008D0389" w:rsidRDefault="008D0389" w:rsidP="008D0389">
      <w:pPr>
        <w:spacing w:after="0" w:line="240" w:lineRule="auto"/>
        <w:rPr>
          <w:rFonts w:ascii="Verdana" w:eastAsia="Comic Sans MS" w:hAnsi="Verdana" w:cs="Comic Sans MS"/>
          <w:b/>
          <w:sz w:val="24"/>
          <w:szCs w:val="24"/>
        </w:rPr>
      </w:pPr>
    </w:p>
    <w:p w14:paraId="72511278" w14:textId="77777777" w:rsidR="00D87A2E" w:rsidRDefault="00D87A2E">
      <w:pPr>
        <w:rPr>
          <w:rFonts w:ascii="Verdana" w:eastAsia="Comic Sans MS" w:hAnsi="Verdana" w:cs="Comic Sans MS"/>
          <w:b/>
          <w:sz w:val="24"/>
          <w:szCs w:val="24"/>
        </w:rPr>
      </w:pPr>
      <w:r>
        <w:rPr>
          <w:rFonts w:ascii="Verdana" w:eastAsia="Comic Sans MS" w:hAnsi="Verdana" w:cs="Comic Sans MS"/>
          <w:b/>
          <w:sz w:val="24"/>
          <w:szCs w:val="24"/>
        </w:rPr>
        <w:br w:type="page"/>
      </w:r>
    </w:p>
    <w:p w14:paraId="4081FB6E" w14:textId="19732B4E" w:rsidR="008D0389" w:rsidRPr="00D87A2E" w:rsidRDefault="008D0389" w:rsidP="008D0389">
      <w:pPr>
        <w:spacing w:after="0" w:line="240" w:lineRule="auto"/>
        <w:rPr>
          <w:rFonts w:ascii="Verdana" w:eastAsia="Comic Sans MS" w:hAnsi="Verdana" w:cs="Comic Sans MS"/>
          <w:b/>
          <w:sz w:val="24"/>
          <w:szCs w:val="24"/>
        </w:rPr>
      </w:pPr>
      <w:r w:rsidRPr="00D87A2E">
        <w:rPr>
          <w:rFonts w:ascii="Verdana" w:eastAsia="Comic Sans MS" w:hAnsi="Verdana" w:cs="Comic Sans MS"/>
          <w:b/>
          <w:sz w:val="24"/>
          <w:szCs w:val="24"/>
        </w:rPr>
        <w:lastRenderedPageBreak/>
        <w:t>Key content areas:</w:t>
      </w:r>
    </w:p>
    <w:p w14:paraId="559789D2" w14:textId="77777777" w:rsidR="008D0389" w:rsidRPr="00D87A2E" w:rsidRDefault="008D0389" w:rsidP="008D0389">
      <w:pPr>
        <w:spacing w:after="0" w:line="240" w:lineRule="auto"/>
        <w:rPr>
          <w:rFonts w:ascii="Verdana" w:eastAsia="Comic Sans MS" w:hAnsi="Verdana" w:cs="Comic Sans MS"/>
          <w:b/>
          <w:sz w:val="16"/>
          <w:szCs w:val="24"/>
        </w:rPr>
      </w:pPr>
    </w:p>
    <w:tbl>
      <w:tblPr>
        <w:tblStyle w:val="TableGrid"/>
        <w:tblW w:w="10207" w:type="dxa"/>
        <w:tblInd w:w="-289" w:type="dxa"/>
        <w:tblLook w:val="04A0" w:firstRow="1" w:lastRow="0" w:firstColumn="1" w:lastColumn="0" w:noHBand="0" w:noVBand="1"/>
      </w:tblPr>
      <w:tblGrid>
        <w:gridCol w:w="1277"/>
        <w:gridCol w:w="6378"/>
        <w:gridCol w:w="2552"/>
      </w:tblGrid>
      <w:tr w:rsidR="008D0389" w:rsidRPr="00D87A2E" w14:paraId="6BAE92C8" w14:textId="77777777" w:rsidTr="00BD37C6">
        <w:tc>
          <w:tcPr>
            <w:tcW w:w="1277" w:type="dxa"/>
          </w:tcPr>
          <w:p w14:paraId="318F157B" w14:textId="77777777" w:rsidR="008D0389" w:rsidRPr="00D87A2E" w:rsidRDefault="008D0389" w:rsidP="00BD37C6">
            <w:pPr>
              <w:rPr>
                <w:rFonts w:ascii="Verdana" w:eastAsia="Comic Sans MS" w:hAnsi="Verdana" w:cs="Comic Sans MS"/>
                <w:b/>
                <w:szCs w:val="24"/>
              </w:rPr>
            </w:pPr>
          </w:p>
        </w:tc>
        <w:tc>
          <w:tcPr>
            <w:tcW w:w="6378" w:type="dxa"/>
          </w:tcPr>
          <w:p w14:paraId="5937E181"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Content</w:t>
            </w:r>
          </w:p>
        </w:tc>
        <w:tc>
          <w:tcPr>
            <w:tcW w:w="2552" w:type="dxa"/>
          </w:tcPr>
          <w:p w14:paraId="4FD2F930"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Textbook pages</w:t>
            </w:r>
          </w:p>
        </w:tc>
      </w:tr>
      <w:tr w:rsidR="008D0389" w:rsidRPr="00D87A2E" w14:paraId="673DCFB1" w14:textId="77777777" w:rsidTr="00BD37C6">
        <w:tc>
          <w:tcPr>
            <w:tcW w:w="1277" w:type="dxa"/>
          </w:tcPr>
          <w:p w14:paraId="2341F586"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D1</w:t>
            </w:r>
          </w:p>
        </w:tc>
        <w:tc>
          <w:tcPr>
            <w:tcW w:w="6378" w:type="dxa"/>
          </w:tcPr>
          <w:p w14:paraId="3474DAB1"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How agencies work together to meet individual care and support needs</w:t>
            </w:r>
          </w:p>
        </w:tc>
        <w:tc>
          <w:tcPr>
            <w:tcW w:w="2552" w:type="dxa"/>
          </w:tcPr>
          <w:p w14:paraId="01F676F2"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276-279</w:t>
            </w:r>
          </w:p>
        </w:tc>
      </w:tr>
      <w:tr w:rsidR="008D0389" w:rsidRPr="00D87A2E" w14:paraId="3E7323D0" w14:textId="77777777" w:rsidTr="00BD37C6">
        <w:tc>
          <w:tcPr>
            <w:tcW w:w="1277" w:type="dxa"/>
          </w:tcPr>
          <w:p w14:paraId="4955B8D5"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D2</w:t>
            </w:r>
          </w:p>
        </w:tc>
        <w:tc>
          <w:tcPr>
            <w:tcW w:w="6378" w:type="dxa"/>
          </w:tcPr>
          <w:p w14:paraId="78A093B3"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Roles and responsibilities of key professionals on</w:t>
            </w:r>
          </w:p>
          <w:p w14:paraId="434F2F71"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multidisciplinary teams</w:t>
            </w:r>
          </w:p>
        </w:tc>
        <w:tc>
          <w:tcPr>
            <w:tcW w:w="2552" w:type="dxa"/>
          </w:tcPr>
          <w:p w14:paraId="4FDBCDCD"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279-282</w:t>
            </w:r>
          </w:p>
        </w:tc>
      </w:tr>
      <w:tr w:rsidR="008D0389" w:rsidRPr="00D87A2E" w14:paraId="6F40D4AB" w14:textId="77777777" w:rsidTr="00BD37C6">
        <w:tc>
          <w:tcPr>
            <w:tcW w:w="1277" w:type="dxa"/>
          </w:tcPr>
          <w:p w14:paraId="6231C371"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D3</w:t>
            </w:r>
          </w:p>
        </w:tc>
        <w:tc>
          <w:tcPr>
            <w:tcW w:w="6378" w:type="dxa"/>
          </w:tcPr>
          <w:p w14:paraId="2A23C0EF"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Maintaining confidentiality</w:t>
            </w:r>
          </w:p>
        </w:tc>
        <w:tc>
          <w:tcPr>
            <w:tcW w:w="2552" w:type="dxa"/>
          </w:tcPr>
          <w:p w14:paraId="38AD6678"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282-285</w:t>
            </w:r>
          </w:p>
        </w:tc>
      </w:tr>
      <w:tr w:rsidR="008D0389" w:rsidRPr="00D87A2E" w14:paraId="71B05384" w14:textId="77777777" w:rsidTr="00BD37C6">
        <w:tc>
          <w:tcPr>
            <w:tcW w:w="1277" w:type="dxa"/>
          </w:tcPr>
          <w:p w14:paraId="252BA47A"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D4</w:t>
            </w:r>
          </w:p>
        </w:tc>
        <w:tc>
          <w:tcPr>
            <w:tcW w:w="6378" w:type="dxa"/>
          </w:tcPr>
          <w:p w14:paraId="165195A5"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Managing information</w:t>
            </w:r>
          </w:p>
        </w:tc>
        <w:tc>
          <w:tcPr>
            <w:tcW w:w="2552" w:type="dxa"/>
          </w:tcPr>
          <w:p w14:paraId="52E68CB1"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286-291</w:t>
            </w:r>
          </w:p>
        </w:tc>
      </w:tr>
    </w:tbl>
    <w:p w14:paraId="1480DA67" w14:textId="77777777" w:rsidR="008D0389" w:rsidRDefault="008D0389" w:rsidP="008D0389">
      <w:pPr>
        <w:pStyle w:val="NormalWeb"/>
        <w:spacing w:before="0" w:beforeAutospacing="0" w:after="0" w:afterAutospacing="0"/>
        <w:rPr>
          <w:b/>
          <w:color w:val="000000"/>
          <w:sz w:val="27"/>
          <w:szCs w:val="27"/>
        </w:rPr>
      </w:pPr>
    </w:p>
    <w:tbl>
      <w:tblPr>
        <w:tblStyle w:val="a0"/>
        <w:tblpPr w:leftFromText="180" w:rightFromText="180" w:vertAnchor="page" w:horzAnchor="margin" w:tblpXSpec="center" w:tblpY="545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D87A2E" w:rsidRPr="003E52A3" w14:paraId="6DE866CE" w14:textId="77777777" w:rsidTr="00D87A2E">
        <w:tc>
          <w:tcPr>
            <w:tcW w:w="10201" w:type="dxa"/>
            <w:shd w:val="clear" w:color="auto" w:fill="FFFFD5"/>
          </w:tcPr>
          <w:p w14:paraId="7BC9FB95" w14:textId="77777777" w:rsidR="00D87A2E" w:rsidRPr="00B55CDD" w:rsidRDefault="00D87A2E" w:rsidP="00D87A2E">
            <w:pPr>
              <w:spacing w:after="0" w:line="240" w:lineRule="auto"/>
              <w:rPr>
                <w:rFonts w:ascii="Verdana" w:eastAsia="Comic Sans MS" w:hAnsi="Verdana" w:cs="Comic Sans MS"/>
                <w:sz w:val="10"/>
                <w:szCs w:val="24"/>
                <w:u w:val="single"/>
              </w:rPr>
            </w:pPr>
          </w:p>
          <w:p w14:paraId="0EC57CF7" w14:textId="77777777" w:rsidR="00D87A2E" w:rsidRPr="00D87A2E" w:rsidRDefault="00D87A2E" w:rsidP="00D87A2E">
            <w:pPr>
              <w:spacing w:after="0" w:line="240" w:lineRule="auto"/>
              <w:rPr>
                <w:rFonts w:ascii="Verdana" w:eastAsia="Comic Sans MS" w:hAnsi="Verdana" w:cs="Comic Sans MS"/>
                <w:szCs w:val="24"/>
                <w:u w:val="single"/>
              </w:rPr>
            </w:pPr>
            <w:r w:rsidRPr="00D87A2E">
              <w:rPr>
                <w:rFonts w:ascii="Verdana" w:eastAsia="Comic Sans MS" w:hAnsi="Verdana" w:cs="Comic Sans MS"/>
                <w:b/>
                <w:szCs w:val="24"/>
                <w:u w:val="single"/>
              </w:rPr>
              <w:t>Introduction to Learning Aim D</w:t>
            </w:r>
          </w:p>
          <w:p w14:paraId="4957D0B1" w14:textId="77777777" w:rsidR="00D87A2E" w:rsidRPr="00D87A2E" w:rsidRDefault="00D87A2E" w:rsidP="00D87A2E">
            <w:pPr>
              <w:spacing w:after="0" w:line="240" w:lineRule="auto"/>
              <w:rPr>
                <w:rFonts w:ascii="Verdana" w:eastAsia="Comic Sans MS" w:hAnsi="Verdana" w:cs="Comic Sans MS"/>
                <w:szCs w:val="24"/>
              </w:rPr>
            </w:pPr>
            <w:r w:rsidRPr="00D87A2E">
              <w:rPr>
                <w:rFonts w:ascii="Verdana" w:eastAsia="Comic Sans MS" w:hAnsi="Verdana" w:cs="Comic Sans MS"/>
                <w:szCs w:val="24"/>
              </w:rPr>
              <w:t>You need to explain what this report will be about e.g. “This report will look in detail at the role of agencies in working together and how working practices are used to meet care and support needs of three individuals.”</w:t>
            </w:r>
          </w:p>
          <w:p w14:paraId="48EE02A6" w14:textId="77777777" w:rsidR="00D87A2E" w:rsidRPr="003E52A3" w:rsidRDefault="00D87A2E" w:rsidP="00D87A2E">
            <w:pPr>
              <w:spacing w:after="0" w:line="240" w:lineRule="auto"/>
              <w:rPr>
                <w:rFonts w:ascii="Verdana" w:eastAsia="Comic Sans MS" w:hAnsi="Verdana" w:cs="Comic Sans MS"/>
                <w:sz w:val="24"/>
                <w:szCs w:val="24"/>
              </w:rPr>
            </w:pPr>
            <w:r w:rsidRPr="00D87A2E">
              <w:rPr>
                <w:rFonts w:ascii="Verdana" w:eastAsia="Comic Sans MS" w:hAnsi="Verdana" w:cs="Comic Sans MS"/>
                <w:szCs w:val="24"/>
              </w:rPr>
              <w:t>You would relate this to a case study – but make sure that you also cover the roles of CCGs and HWBs.</w:t>
            </w:r>
          </w:p>
        </w:tc>
      </w:tr>
    </w:tbl>
    <w:p w14:paraId="38FAC765" w14:textId="21C6FB91"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t>P6</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Explain why meeting the needs of the individuals requires the involvement of different agencies</w:t>
      </w:r>
      <w:r w:rsidR="00BF2003">
        <w:rPr>
          <w:rFonts w:ascii="Verdana" w:eastAsia="Comic Sans MS" w:hAnsi="Verdana" w:cs="Comic Sans MS"/>
          <w:b/>
          <w:sz w:val="24"/>
          <w:szCs w:val="24"/>
        </w:rPr>
        <w:t>.</w:t>
      </w:r>
    </w:p>
    <w:p w14:paraId="31ECEB5B" w14:textId="77777777" w:rsidR="00B55CDD" w:rsidRPr="003E52A3" w:rsidRDefault="00B55CDD">
      <w:pPr>
        <w:spacing w:after="0" w:line="240" w:lineRule="auto"/>
        <w:rPr>
          <w:rFonts w:ascii="Verdana" w:eastAsia="Comic Sans MS" w:hAnsi="Verdana" w:cs="Comic Sans MS"/>
          <w:sz w:val="24"/>
          <w:szCs w:val="24"/>
        </w:rPr>
      </w:pPr>
    </w:p>
    <w:tbl>
      <w:tblPr>
        <w:tblStyle w:val="ac"/>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5B2076" w:rsidRPr="003E52A3" w14:paraId="27E87395" w14:textId="77777777" w:rsidTr="003E52A3">
        <w:tc>
          <w:tcPr>
            <w:tcW w:w="8648" w:type="dxa"/>
          </w:tcPr>
          <w:p w14:paraId="07C04DC1" w14:textId="77777777" w:rsidR="005B2076" w:rsidRPr="003E52A3" w:rsidRDefault="00E55D71">
            <w:pPr>
              <w:rPr>
                <w:rFonts w:ascii="Verdana" w:eastAsia="Comic Sans MS" w:hAnsi="Verdana" w:cs="Comic Sans MS"/>
                <w:szCs w:val="24"/>
              </w:rPr>
            </w:pPr>
            <w:bookmarkStart w:id="1" w:name="_Hlk508533456"/>
            <w:r w:rsidRPr="003E52A3">
              <w:rPr>
                <w:rFonts w:ascii="Verdana" w:eastAsia="Comic Sans MS" w:hAnsi="Verdana" w:cs="Comic Sans MS"/>
                <w:b/>
                <w:szCs w:val="24"/>
              </w:rPr>
              <w:t>Have you included?</w:t>
            </w:r>
          </w:p>
        </w:tc>
        <w:tc>
          <w:tcPr>
            <w:tcW w:w="1559" w:type="dxa"/>
          </w:tcPr>
          <w:p w14:paraId="77739357" w14:textId="77777777" w:rsidR="005B2076" w:rsidRPr="003E52A3" w:rsidRDefault="00E55D71">
            <w:pPr>
              <w:rPr>
                <w:rFonts w:ascii="Verdana" w:eastAsia="Comic Sans MS" w:hAnsi="Verdana" w:cs="Comic Sans MS"/>
                <w:szCs w:val="24"/>
              </w:rPr>
            </w:pPr>
            <w:r w:rsidRPr="003E52A3">
              <w:rPr>
                <w:rFonts w:ascii="Verdana" w:eastAsia="Comic Sans MS" w:hAnsi="Verdana" w:cs="Comic Sans MS"/>
                <w:b/>
                <w:szCs w:val="24"/>
              </w:rPr>
              <w:t>Complete?</w:t>
            </w:r>
          </w:p>
        </w:tc>
      </w:tr>
      <w:bookmarkEnd w:id="1"/>
      <w:tr w:rsidR="005B2076" w:rsidRPr="003E52A3" w14:paraId="5E7DBF25" w14:textId="77777777" w:rsidTr="003E52A3">
        <w:trPr>
          <w:trHeight w:val="480"/>
        </w:trPr>
        <w:tc>
          <w:tcPr>
            <w:tcW w:w="8648" w:type="dxa"/>
          </w:tcPr>
          <w:p w14:paraId="1BA6E217" w14:textId="77777777" w:rsidR="005B2076" w:rsidRPr="000F1E78" w:rsidRDefault="00E55D71">
            <w:pPr>
              <w:spacing w:after="0" w:line="240" w:lineRule="auto"/>
              <w:rPr>
                <w:rFonts w:ascii="Verdana" w:eastAsia="Comic Sans MS" w:hAnsi="Verdana" w:cs="Comic Sans MS"/>
                <w:szCs w:val="24"/>
              </w:rPr>
            </w:pPr>
            <w:r w:rsidRPr="000F1E78">
              <w:rPr>
                <w:rFonts w:ascii="Verdana" w:eastAsia="Comic Sans MS" w:hAnsi="Verdana" w:cs="Comic Sans MS"/>
                <w:szCs w:val="24"/>
              </w:rPr>
              <w:t>You need to explain why different agencies and professionals need to work together to meet the needs of your service users in your 3 case studies and how organisations work together to commission and provide care for individuals – include a definition of multidisciplinary working and its importance in your introduction.</w:t>
            </w:r>
          </w:p>
        </w:tc>
        <w:tc>
          <w:tcPr>
            <w:tcW w:w="1559" w:type="dxa"/>
          </w:tcPr>
          <w:p w14:paraId="6C3C405A" w14:textId="77777777" w:rsidR="005B2076" w:rsidRPr="003E52A3" w:rsidRDefault="005B2076">
            <w:pPr>
              <w:rPr>
                <w:rFonts w:ascii="Verdana" w:eastAsia="Comic Sans MS" w:hAnsi="Verdana" w:cs="Comic Sans MS"/>
                <w:sz w:val="24"/>
                <w:szCs w:val="24"/>
              </w:rPr>
            </w:pPr>
          </w:p>
        </w:tc>
      </w:tr>
      <w:tr w:rsidR="005B2076" w:rsidRPr="003E52A3" w14:paraId="34FF6C11" w14:textId="77777777" w:rsidTr="003E52A3">
        <w:tc>
          <w:tcPr>
            <w:tcW w:w="8648" w:type="dxa"/>
          </w:tcPr>
          <w:p w14:paraId="191AD16D" w14:textId="77777777" w:rsidR="005B2076" w:rsidRPr="000F1E78" w:rsidRDefault="00E55D71">
            <w:pPr>
              <w:spacing w:after="0" w:line="240" w:lineRule="auto"/>
              <w:rPr>
                <w:rFonts w:ascii="Verdana" w:eastAsia="Comic Sans MS" w:hAnsi="Verdana" w:cs="Comic Sans MS"/>
                <w:szCs w:val="24"/>
              </w:rPr>
            </w:pPr>
            <w:r w:rsidRPr="000F1E78">
              <w:rPr>
                <w:rFonts w:ascii="Verdana" w:eastAsia="Comic Sans MS" w:hAnsi="Verdana" w:cs="Comic Sans MS"/>
                <w:szCs w:val="24"/>
              </w:rPr>
              <w:t>Ensure you include in your work: (Select the ones relevant to your 3 case studies)</w:t>
            </w:r>
          </w:p>
        </w:tc>
        <w:tc>
          <w:tcPr>
            <w:tcW w:w="1559" w:type="dxa"/>
          </w:tcPr>
          <w:p w14:paraId="34E0F40D" w14:textId="77777777" w:rsidR="005B2076" w:rsidRPr="003E52A3" w:rsidRDefault="005B2076">
            <w:pPr>
              <w:rPr>
                <w:rFonts w:ascii="Verdana" w:eastAsia="Comic Sans MS" w:hAnsi="Verdana" w:cs="Comic Sans MS"/>
                <w:sz w:val="24"/>
                <w:szCs w:val="24"/>
              </w:rPr>
            </w:pPr>
          </w:p>
        </w:tc>
      </w:tr>
      <w:tr w:rsidR="005B2076" w:rsidRPr="003E52A3" w14:paraId="2FE8223F" w14:textId="77777777" w:rsidTr="003E52A3">
        <w:tc>
          <w:tcPr>
            <w:tcW w:w="8648" w:type="dxa"/>
          </w:tcPr>
          <w:p w14:paraId="45E19DBE"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organisations responsible for commissioning health care services, e.g. Clinical Commissioning Groups in England</w:t>
            </w:r>
          </w:p>
        </w:tc>
        <w:tc>
          <w:tcPr>
            <w:tcW w:w="1559" w:type="dxa"/>
          </w:tcPr>
          <w:p w14:paraId="7B6D6C7E" w14:textId="77777777" w:rsidR="005B2076" w:rsidRPr="003E52A3" w:rsidRDefault="005B2076">
            <w:pPr>
              <w:rPr>
                <w:rFonts w:ascii="Verdana" w:eastAsia="Comic Sans MS" w:hAnsi="Verdana" w:cs="Comic Sans MS"/>
                <w:sz w:val="24"/>
                <w:szCs w:val="24"/>
              </w:rPr>
            </w:pPr>
          </w:p>
        </w:tc>
      </w:tr>
      <w:tr w:rsidR="005B2076" w:rsidRPr="003E52A3" w14:paraId="462CFD31" w14:textId="77777777" w:rsidTr="003E52A3">
        <w:tc>
          <w:tcPr>
            <w:tcW w:w="8648" w:type="dxa"/>
          </w:tcPr>
          <w:p w14:paraId="7776AA1E"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organisations responsible for commissioning social care services, e.g. local authorities.</w:t>
            </w:r>
          </w:p>
        </w:tc>
        <w:tc>
          <w:tcPr>
            <w:tcW w:w="1559" w:type="dxa"/>
          </w:tcPr>
          <w:p w14:paraId="1E693BEF" w14:textId="77777777" w:rsidR="005B2076" w:rsidRPr="003E52A3" w:rsidRDefault="005B2076">
            <w:pPr>
              <w:rPr>
                <w:rFonts w:ascii="Verdana" w:eastAsia="Comic Sans MS" w:hAnsi="Verdana" w:cs="Comic Sans MS"/>
                <w:sz w:val="24"/>
                <w:szCs w:val="24"/>
              </w:rPr>
            </w:pPr>
          </w:p>
        </w:tc>
      </w:tr>
      <w:tr w:rsidR="005B2076" w:rsidRPr="003E52A3" w14:paraId="2AF27EDF" w14:textId="77777777" w:rsidTr="003E52A3">
        <w:tc>
          <w:tcPr>
            <w:tcW w:w="8648" w:type="dxa"/>
          </w:tcPr>
          <w:p w14:paraId="46FA1193"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bodies responsible for integrating health and social care, e.g. Health and Wellbeing Boards (HWB).</w:t>
            </w:r>
          </w:p>
        </w:tc>
        <w:tc>
          <w:tcPr>
            <w:tcW w:w="1559" w:type="dxa"/>
          </w:tcPr>
          <w:p w14:paraId="028106E7" w14:textId="77777777" w:rsidR="005B2076" w:rsidRPr="003E52A3" w:rsidRDefault="005B2076">
            <w:pPr>
              <w:rPr>
                <w:rFonts w:ascii="Verdana" w:eastAsia="Comic Sans MS" w:hAnsi="Verdana" w:cs="Comic Sans MS"/>
                <w:sz w:val="24"/>
                <w:szCs w:val="24"/>
              </w:rPr>
            </w:pPr>
          </w:p>
        </w:tc>
      </w:tr>
      <w:tr w:rsidR="005B2076" w:rsidRPr="003E52A3" w14:paraId="490BE773" w14:textId="77777777" w:rsidTr="003E52A3">
        <w:tc>
          <w:tcPr>
            <w:tcW w:w="8648" w:type="dxa"/>
          </w:tcPr>
          <w:p w14:paraId="33F9F846"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assessment and eligibility frameworks, to include Common Assessment Framework (CAF), the National Eligibility Criteria (Care Act 2014), Department of Health, National Framework for NHS Continuing Healthcare.</w:t>
            </w:r>
          </w:p>
        </w:tc>
        <w:tc>
          <w:tcPr>
            <w:tcW w:w="1559" w:type="dxa"/>
          </w:tcPr>
          <w:p w14:paraId="17B655F2" w14:textId="77777777" w:rsidR="005B2076" w:rsidRPr="003E52A3" w:rsidRDefault="005B2076">
            <w:pPr>
              <w:rPr>
                <w:rFonts w:ascii="Verdana" w:eastAsia="Comic Sans MS" w:hAnsi="Verdana" w:cs="Comic Sans MS"/>
                <w:sz w:val="24"/>
                <w:szCs w:val="24"/>
              </w:rPr>
            </w:pPr>
          </w:p>
        </w:tc>
      </w:tr>
      <w:tr w:rsidR="005B2076" w:rsidRPr="003E52A3" w14:paraId="25CD8E50" w14:textId="77777777" w:rsidTr="003E52A3">
        <w:tc>
          <w:tcPr>
            <w:tcW w:w="8648" w:type="dxa"/>
          </w:tcPr>
          <w:p w14:paraId="68BB0C01"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The Education, Health and Care plan (EHC).</w:t>
            </w:r>
          </w:p>
        </w:tc>
        <w:tc>
          <w:tcPr>
            <w:tcW w:w="1559" w:type="dxa"/>
          </w:tcPr>
          <w:p w14:paraId="6AC86B69" w14:textId="77777777" w:rsidR="005B2076" w:rsidRPr="003E52A3" w:rsidRDefault="005B2076">
            <w:pPr>
              <w:rPr>
                <w:rFonts w:ascii="Verdana" w:eastAsia="Comic Sans MS" w:hAnsi="Verdana" w:cs="Comic Sans MS"/>
                <w:sz w:val="24"/>
                <w:szCs w:val="24"/>
              </w:rPr>
            </w:pPr>
          </w:p>
        </w:tc>
      </w:tr>
      <w:tr w:rsidR="005B2076" w:rsidRPr="003E52A3" w14:paraId="1B51B2F3" w14:textId="77777777" w:rsidTr="00D87A2E">
        <w:trPr>
          <w:trHeight w:val="694"/>
        </w:trPr>
        <w:tc>
          <w:tcPr>
            <w:tcW w:w="8648" w:type="dxa"/>
          </w:tcPr>
          <w:p w14:paraId="59D94D95" w14:textId="77777777" w:rsidR="005B2076" w:rsidRPr="000F1E78" w:rsidRDefault="00E55D71">
            <w:pPr>
              <w:spacing w:after="0" w:line="240" w:lineRule="auto"/>
              <w:rPr>
                <w:rFonts w:ascii="Verdana" w:eastAsia="Comic Sans MS" w:hAnsi="Verdana" w:cs="Comic Sans MS"/>
                <w:szCs w:val="24"/>
              </w:rPr>
            </w:pPr>
            <w:r w:rsidRPr="000F1E78">
              <w:rPr>
                <w:rFonts w:ascii="Verdana" w:eastAsia="Comic Sans MS" w:hAnsi="Verdana" w:cs="Comic Sans MS"/>
                <w:szCs w:val="24"/>
              </w:rPr>
              <w:t>You must explain how support from different disciplines can be combined to provide a full package of care for the individuals.</w:t>
            </w:r>
          </w:p>
        </w:tc>
        <w:tc>
          <w:tcPr>
            <w:tcW w:w="1559" w:type="dxa"/>
          </w:tcPr>
          <w:p w14:paraId="008221A7" w14:textId="77777777" w:rsidR="005B2076" w:rsidRPr="003E52A3" w:rsidRDefault="005B2076">
            <w:pPr>
              <w:rPr>
                <w:rFonts w:ascii="Verdana" w:eastAsia="Comic Sans MS" w:hAnsi="Verdana" w:cs="Comic Sans MS"/>
                <w:sz w:val="24"/>
                <w:szCs w:val="24"/>
              </w:rPr>
            </w:pPr>
          </w:p>
        </w:tc>
      </w:tr>
    </w:tbl>
    <w:p w14:paraId="5520445F" w14:textId="77777777" w:rsidR="00D87A2E" w:rsidRDefault="00D87A2E">
      <w:pPr>
        <w:spacing w:after="0" w:line="240" w:lineRule="auto"/>
        <w:rPr>
          <w:rFonts w:ascii="Verdana" w:eastAsia="Comic Sans MS" w:hAnsi="Verdana" w:cs="Comic Sans MS"/>
          <w:b/>
          <w:sz w:val="24"/>
          <w:szCs w:val="24"/>
        </w:rPr>
      </w:pPr>
    </w:p>
    <w:p w14:paraId="613CA825" w14:textId="77777777" w:rsidR="00D87A2E" w:rsidRDefault="00D87A2E">
      <w:pPr>
        <w:rPr>
          <w:rFonts w:ascii="Verdana" w:eastAsia="Comic Sans MS" w:hAnsi="Verdana" w:cs="Comic Sans MS"/>
          <w:b/>
          <w:sz w:val="24"/>
          <w:szCs w:val="24"/>
        </w:rPr>
      </w:pPr>
      <w:r>
        <w:rPr>
          <w:rFonts w:ascii="Verdana" w:eastAsia="Comic Sans MS" w:hAnsi="Verdana" w:cs="Comic Sans MS"/>
          <w:b/>
          <w:sz w:val="24"/>
          <w:szCs w:val="24"/>
        </w:rPr>
        <w:br w:type="page"/>
      </w:r>
    </w:p>
    <w:p w14:paraId="2E61681E" w14:textId="51EBE1A7"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lastRenderedPageBreak/>
        <w:t>P7</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Explain the roles and responsibilities of different members of the multidisciplinary team in meeting the needs of specific individuals</w:t>
      </w:r>
      <w:r w:rsidR="00BF2003">
        <w:rPr>
          <w:rFonts w:ascii="Verdana" w:eastAsia="Comic Sans MS" w:hAnsi="Verdana" w:cs="Comic Sans MS"/>
          <w:b/>
          <w:sz w:val="24"/>
          <w:szCs w:val="24"/>
        </w:rPr>
        <w:t>.</w:t>
      </w:r>
    </w:p>
    <w:p w14:paraId="030A41CF" w14:textId="77777777" w:rsidR="00BF2003" w:rsidRPr="003E52A3" w:rsidRDefault="00BF2003">
      <w:pPr>
        <w:spacing w:after="0" w:line="240" w:lineRule="auto"/>
        <w:rPr>
          <w:rFonts w:ascii="Verdana" w:eastAsia="Comic Sans MS" w:hAnsi="Verdana" w:cs="Comic Sans MS"/>
          <w:sz w:val="24"/>
          <w:szCs w:val="24"/>
        </w:rPr>
      </w:pPr>
    </w:p>
    <w:tbl>
      <w:tblPr>
        <w:tblStyle w:val="ad"/>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3398E068" w14:textId="77777777" w:rsidTr="003E52A3">
        <w:tc>
          <w:tcPr>
            <w:tcW w:w="8648" w:type="dxa"/>
          </w:tcPr>
          <w:p w14:paraId="69E4186B" w14:textId="1B854AA6"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6E89B2AF" w14:textId="45E66014"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2344E125" w14:textId="77777777" w:rsidTr="003E52A3">
        <w:trPr>
          <w:trHeight w:val="480"/>
        </w:trPr>
        <w:tc>
          <w:tcPr>
            <w:tcW w:w="8648" w:type="dxa"/>
          </w:tcPr>
          <w:p w14:paraId="0AE5C0F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You need to explain at least 3 professionals that work with the service user from each case study.</w:t>
            </w:r>
          </w:p>
        </w:tc>
        <w:tc>
          <w:tcPr>
            <w:tcW w:w="1559" w:type="dxa"/>
          </w:tcPr>
          <w:p w14:paraId="2B2771C8" w14:textId="77777777" w:rsidR="003E52A3" w:rsidRPr="003E52A3" w:rsidRDefault="003E52A3" w:rsidP="003E52A3">
            <w:pPr>
              <w:rPr>
                <w:rFonts w:ascii="Verdana" w:eastAsia="Comic Sans MS" w:hAnsi="Verdana" w:cs="Comic Sans MS"/>
                <w:sz w:val="24"/>
                <w:szCs w:val="24"/>
              </w:rPr>
            </w:pPr>
          </w:p>
        </w:tc>
      </w:tr>
      <w:tr w:rsidR="003E52A3" w:rsidRPr="003E52A3" w14:paraId="475CB58B" w14:textId="77777777" w:rsidTr="003E52A3">
        <w:tc>
          <w:tcPr>
            <w:tcW w:w="8648" w:type="dxa"/>
          </w:tcPr>
          <w:p w14:paraId="247E19F7"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You need to explain what their roles and responsibilities are in meeting your service users’ needs and the impact this has in providing care for your service users.</w:t>
            </w:r>
          </w:p>
        </w:tc>
        <w:tc>
          <w:tcPr>
            <w:tcW w:w="1559" w:type="dxa"/>
          </w:tcPr>
          <w:p w14:paraId="14B6E430" w14:textId="77777777" w:rsidR="003E52A3" w:rsidRPr="003E52A3" w:rsidRDefault="003E52A3" w:rsidP="003E52A3">
            <w:pPr>
              <w:rPr>
                <w:rFonts w:ascii="Verdana" w:eastAsia="Comic Sans MS" w:hAnsi="Verdana" w:cs="Comic Sans MS"/>
                <w:sz w:val="24"/>
                <w:szCs w:val="24"/>
              </w:rPr>
            </w:pPr>
          </w:p>
        </w:tc>
      </w:tr>
      <w:tr w:rsidR="003E52A3" w:rsidRPr="003E52A3" w14:paraId="77E78F0B" w14:textId="77777777" w:rsidTr="003E52A3">
        <w:tc>
          <w:tcPr>
            <w:tcW w:w="8648" w:type="dxa"/>
          </w:tcPr>
          <w:p w14:paraId="4AAD608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Examples of professionals could be: (Write down examples that relate to your 3 case studies).</w:t>
            </w:r>
          </w:p>
        </w:tc>
        <w:tc>
          <w:tcPr>
            <w:tcW w:w="1559" w:type="dxa"/>
          </w:tcPr>
          <w:p w14:paraId="785BE184" w14:textId="77777777" w:rsidR="003E52A3" w:rsidRPr="003E52A3" w:rsidRDefault="003E52A3" w:rsidP="003E52A3">
            <w:pPr>
              <w:rPr>
                <w:rFonts w:ascii="Verdana" w:eastAsia="Comic Sans MS" w:hAnsi="Verdana" w:cs="Comic Sans MS"/>
                <w:sz w:val="24"/>
                <w:szCs w:val="24"/>
              </w:rPr>
            </w:pPr>
          </w:p>
        </w:tc>
      </w:tr>
      <w:tr w:rsidR="003E52A3" w:rsidRPr="003E52A3" w14:paraId="006CE329" w14:textId="77777777" w:rsidTr="003E52A3">
        <w:tc>
          <w:tcPr>
            <w:tcW w:w="8648" w:type="dxa"/>
          </w:tcPr>
          <w:p w14:paraId="09679036"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Ensure you include:</w:t>
            </w:r>
          </w:p>
          <w:p w14:paraId="65141ACB"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Importance of multidisciplinary working, </w:t>
            </w:r>
            <w:proofErr w:type="gramStart"/>
            <w:r w:rsidRPr="00BF2003">
              <w:rPr>
                <w:rFonts w:ascii="Verdana" w:eastAsia="Comic Sans MS" w:hAnsi="Verdana" w:cs="Comic Sans MS"/>
                <w:szCs w:val="24"/>
              </w:rPr>
              <w:t>members</w:t>
            </w:r>
            <w:proofErr w:type="gramEnd"/>
            <w:r w:rsidRPr="00BF2003">
              <w:rPr>
                <w:rFonts w:ascii="Verdana" w:eastAsia="Comic Sans MS" w:hAnsi="Verdana" w:cs="Comic Sans MS"/>
                <w:szCs w:val="24"/>
              </w:rPr>
              <w:t xml:space="preserve"> and their formation.</w:t>
            </w:r>
          </w:p>
        </w:tc>
        <w:tc>
          <w:tcPr>
            <w:tcW w:w="1559" w:type="dxa"/>
          </w:tcPr>
          <w:p w14:paraId="4F54B9E8" w14:textId="77777777" w:rsidR="003E52A3" w:rsidRPr="003E52A3" w:rsidRDefault="003E52A3" w:rsidP="003E52A3">
            <w:pPr>
              <w:rPr>
                <w:rFonts w:ascii="Verdana" w:eastAsia="Comic Sans MS" w:hAnsi="Verdana" w:cs="Comic Sans MS"/>
                <w:sz w:val="24"/>
                <w:szCs w:val="24"/>
              </w:rPr>
            </w:pPr>
          </w:p>
        </w:tc>
      </w:tr>
      <w:tr w:rsidR="003E52A3" w:rsidRPr="003E52A3" w14:paraId="555637BC" w14:textId="77777777" w:rsidTr="003E52A3">
        <w:tc>
          <w:tcPr>
            <w:tcW w:w="8648" w:type="dxa"/>
          </w:tcPr>
          <w:p w14:paraId="1595AA37" w14:textId="47B56DC8" w:rsidR="003E52A3" w:rsidRPr="004D3DC9" w:rsidRDefault="003E52A3" w:rsidP="004D3DC9">
            <w:pPr>
              <w:spacing w:after="0" w:line="240" w:lineRule="auto"/>
              <w:rPr>
                <w:rFonts w:ascii="Verdana" w:eastAsia="Comic Sans MS" w:hAnsi="Verdana" w:cs="Comic Sans MS"/>
                <w:szCs w:val="24"/>
              </w:rPr>
            </w:pPr>
            <w:r w:rsidRPr="00BF2003">
              <w:rPr>
                <w:rFonts w:ascii="Verdana" w:eastAsia="Comic Sans MS" w:hAnsi="Verdana" w:cs="Comic Sans MS"/>
                <w:szCs w:val="24"/>
              </w:rPr>
              <w:t>The specific roles and responsibilities of the following teams relating to meeting individual needs</w:t>
            </w:r>
            <w:r w:rsidR="004D3DC9">
              <w:rPr>
                <w:rFonts w:ascii="Verdana" w:eastAsia="Comic Sans MS" w:hAnsi="Verdana" w:cs="Comic Sans MS"/>
                <w:szCs w:val="24"/>
              </w:rPr>
              <w:t xml:space="preserve">. </w:t>
            </w:r>
            <w:r w:rsidRPr="00BF2003">
              <w:rPr>
                <w:rFonts w:ascii="Verdana" w:eastAsia="Comic Sans MS" w:hAnsi="Verdana" w:cs="Comic Sans MS"/>
                <w:szCs w:val="24"/>
              </w:rPr>
              <w:t>INC</w:t>
            </w:r>
            <w:r w:rsidR="006420E9">
              <w:rPr>
                <w:rFonts w:ascii="Verdana" w:eastAsia="Comic Sans MS" w:hAnsi="Verdana" w:cs="Comic Sans MS"/>
                <w:szCs w:val="24"/>
              </w:rPr>
              <w:t>L</w:t>
            </w:r>
            <w:r w:rsidRPr="00BF2003">
              <w:rPr>
                <w:rFonts w:ascii="Verdana" w:eastAsia="Comic Sans MS" w:hAnsi="Verdana" w:cs="Comic Sans MS"/>
                <w:szCs w:val="24"/>
              </w:rPr>
              <w:t>UDE THE ONES THAT WOULD BENEFIT YOUR CASE STUDY SERVICE USERS</w:t>
            </w:r>
            <w:r w:rsidR="004D3DC9">
              <w:rPr>
                <w:rFonts w:ascii="Verdana" w:eastAsia="Comic Sans MS" w:hAnsi="Verdana" w:cs="Comic Sans MS"/>
                <w:szCs w:val="24"/>
              </w:rPr>
              <w:t>:</w:t>
            </w:r>
          </w:p>
        </w:tc>
        <w:tc>
          <w:tcPr>
            <w:tcW w:w="1559" w:type="dxa"/>
          </w:tcPr>
          <w:p w14:paraId="29AFB8ED" w14:textId="77777777" w:rsidR="003E52A3" w:rsidRPr="003E52A3" w:rsidRDefault="003E52A3" w:rsidP="003E52A3">
            <w:pPr>
              <w:rPr>
                <w:rFonts w:ascii="Verdana" w:eastAsia="Comic Sans MS" w:hAnsi="Verdana" w:cs="Comic Sans MS"/>
                <w:sz w:val="24"/>
                <w:szCs w:val="24"/>
              </w:rPr>
            </w:pPr>
          </w:p>
        </w:tc>
      </w:tr>
      <w:tr w:rsidR="004D3DC9" w:rsidRPr="003E52A3" w14:paraId="6AB3A9F4" w14:textId="77777777" w:rsidTr="003E52A3">
        <w:tc>
          <w:tcPr>
            <w:tcW w:w="8648" w:type="dxa"/>
          </w:tcPr>
          <w:p w14:paraId="0E1FD425" w14:textId="46B395AB" w:rsidR="004D3DC9" w:rsidRPr="00BF2003" w:rsidRDefault="004D3DC9" w:rsidP="003E52A3">
            <w:pPr>
              <w:numPr>
                <w:ilvl w:val="0"/>
                <w:numId w:val="1"/>
              </w:numPr>
              <w:spacing w:after="0" w:line="240" w:lineRule="auto"/>
              <w:ind w:hanging="360"/>
              <w:contextualSpacing/>
              <w:rPr>
                <w:rFonts w:ascii="Verdana" w:eastAsia="Comic Sans MS" w:hAnsi="Verdana" w:cs="Comic Sans MS"/>
                <w:szCs w:val="24"/>
              </w:rPr>
            </w:pPr>
            <w:r w:rsidRPr="00BF2003">
              <w:rPr>
                <w:rFonts w:ascii="Verdana" w:eastAsia="Comic Sans MS" w:hAnsi="Verdana" w:cs="Comic Sans MS"/>
                <w:szCs w:val="24"/>
              </w:rPr>
              <w:t xml:space="preserve">Healthcare professionals – GP, Nurse Paediatrician, </w:t>
            </w:r>
            <w:r w:rsidR="006420E9">
              <w:rPr>
                <w:rFonts w:ascii="Verdana" w:eastAsia="Comic Sans MS" w:hAnsi="Verdana" w:cs="Comic Sans MS"/>
                <w:szCs w:val="24"/>
              </w:rPr>
              <w:t>C</w:t>
            </w:r>
            <w:r w:rsidRPr="00BF2003">
              <w:rPr>
                <w:rFonts w:ascii="Verdana" w:eastAsia="Comic Sans MS" w:hAnsi="Verdana" w:cs="Comic Sans MS"/>
                <w:szCs w:val="24"/>
              </w:rPr>
              <w:t>linical psychologist</w:t>
            </w:r>
          </w:p>
        </w:tc>
        <w:tc>
          <w:tcPr>
            <w:tcW w:w="1559" w:type="dxa"/>
          </w:tcPr>
          <w:p w14:paraId="761A5173" w14:textId="77777777" w:rsidR="004D3DC9" w:rsidRPr="003E52A3" w:rsidRDefault="004D3DC9" w:rsidP="003E52A3">
            <w:pPr>
              <w:rPr>
                <w:rFonts w:ascii="Verdana" w:eastAsia="Comic Sans MS" w:hAnsi="Verdana" w:cs="Comic Sans MS"/>
                <w:sz w:val="24"/>
                <w:szCs w:val="24"/>
              </w:rPr>
            </w:pPr>
          </w:p>
        </w:tc>
      </w:tr>
      <w:tr w:rsidR="003E52A3" w:rsidRPr="003E52A3" w14:paraId="5EF74E27" w14:textId="77777777" w:rsidTr="003E52A3">
        <w:tc>
          <w:tcPr>
            <w:tcW w:w="8648" w:type="dxa"/>
          </w:tcPr>
          <w:p w14:paraId="67A506C1" w14:textId="73A68411"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Social Care professionals – Social worker, </w:t>
            </w:r>
            <w:r w:rsidR="006420E9">
              <w:rPr>
                <w:rFonts w:ascii="Verdana" w:eastAsia="Comic Sans MS" w:hAnsi="Verdana" w:cs="Comic Sans MS"/>
                <w:szCs w:val="24"/>
              </w:rPr>
              <w:t>O</w:t>
            </w:r>
            <w:r w:rsidRPr="00BF2003">
              <w:rPr>
                <w:rFonts w:ascii="Verdana" w:eastAsia="Comic Sans MS" w:hAnsi="Verdana" w:cs="Comic Sans MS"/>
                <w:szCs w:val="24"/>
              </w:rPr>
              <w:t>ccupational therapist</w:t>
            </w:r>
          </w:p>
        </w:tc>
        <w:tc>
          <w:tcPr>
            <w:tcW w:w="1559" w:type="dxa"/>
          </w:tcPr>
          <w:p w14:paraId="410103B0" w14:textId="77777777" w:rsidR="003E52A3" w:rsidRPr="003E52A3" w:rsidRDefault="003E52A3" w:rsidP="003E52A3">
            <w:pPr>
              <w:rPr>
                <w:rFonts w:ascii="Verdana" w:eastAsia="Comic Sans MS" w:hAnsi="Verdana" w:cs="Comic Sans MS"/>
                <w:sz w:val="24"/>
                <w:szCs w:val="24"/>
              </w:rPr>
            </w:pPr>
          </w:p>
        </w:tc>
      </w:tr>
      <w:tr w:rsidR="003E52A3" w:rsidRPr="003E52A3" w14:paraId="5CB35063" w14:textId="77777777" w:rsidTr="003E52A3">
        <w:tc>
          <w:tcPr>
            <w:tcW w:w="8648" w:type="dxa"/>
          </w:tcPr>
          <w:p w14:paraId="507E187E"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Education professionals – SENCO, Educational Psychologist</w:t>
            </w:r>
          </w:p>
        </w:tc>
        <w:tc>
          <w:tcPr>
            <w:tcW w:w="1559" w:type="dxa"/>
          </w:tcPr>
          <w:p w14:paraId="107E69F3" w14:textId="77777777" w:rsidR="003E52A3" w:rsidRPr="003E52A3" w:rsidRDefault="003E52A3" w:rsidP="003E52A3">
            <w:pPr>
              <w:rPr>
                <w:rFonts w:ascii="Verdana" w:eastAsia="Comic Sans MS" w:hAnsi="Verdana" w:cs="Comic Sans MS"/>
                <w:sz w:val="24"/>
                <w:szCs w:val="24"/>
              </w:rPr>
            </w:pPr>
          </w:p>
        </w:tc>
      </w:tr>
      <w:tr w:rsidR="003E52A3" w:rsidRPr="003E52A3" w14:paraId="1B285647" w14:textId="77777777" w:rsidTr="003E52A3">
        <w:tc>
          <w:tcPr>
            <w:tcW w:w="8648" w:type="dxa"/>
          </w:tcPr>
          <w:p w14:paraId="661FE03F" w14:textId="05CCB6A6"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Allied health professionals – </w:t>
            </w:r>
            <w:r w:rsidR="006420E9">
              <w:rPr>
                <w:rFonts w:ascii="Verdana" w:eastAsia="Comic Sans MS" w:hAnsi="Verdana" w:cs="Comic Sans MS"/>
                <w:szCs w:val="24"/>
              </w:rPr>
              <w:t>S</w:t>
            </w:r>
            <w:r w:rsidRPr="00BF2003">
              <w:rPr>
                <w:rFonts w:ascii="Verdana" w:eastAsia="Comic Sans MS" w:hAnsi="Verdana" w:cs="Comic Sans MS"/>
                <w:szCs w:val="24"/>
              </w:rPr>
              <w:t>peech and language therapist</w:t>
            </w:r>
          </w:p>
        </w:tc>
        <w:tc>
          <w:tcPr>
            <w:tcW w:w="1559" w:type="dxa"/>
          </w:tcPr>
          <w:p w14:paraId="6FEABB82" w14:textId="77777777" w:rsidR="003E52A3" w:rsidRPr="003E52A3" w:rsidRDefault="003E52A3" w:rsidP="003E52A3">
            <w:pPr>
              <w:rPr>
                <w:rFonts w:ascii="Verdana" w:eastAsia="Comic Sans MS" w:hAnsi="Verdana" w:cs="Comic Sans MS"/>
                <w:sz w:val="24"/>
                <w:szCs w:val="24"/>
              </w:rPr>
            </w:pPr>
          </w:p>
        </w:tc>
      </w:tr>
      <w:tr w:rsidR="003E52A3" w:rsidRPr="003E52A3" w14:paraId="3723CD23" w14:textId="77777777" w:rsidTr="003E52A3">
        <w:tc>
          <w:tcPr>
            <w:tcW w:w="8648" w:type="dxa"/>
          </w:tcPr>
          <w:p w14:paraId="75829291" w14:textId="03241535"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Voluntary sector workers – MacMillan Nurses, </w:t>
            </w:r>
            <w:r w:rsidR="006420E9">
              <w:rPr>
                <w:rFonts w:ascii="Verdana" w:eastAsia="Comic Sans MS" w:hAnsi="Verdana" w:cs="Comic Sans MS"/>
                <w:szCs w:val="24"/>
              </w:rPr>
              <w:t>F</w:t>
            </w:r>
            <w:r w:rsidRPr="00BF2003">
              <w:rPr>
                <w:rFonts w:ascii="Verdana" w:eastAsia="Comic Sans MS" w:hAnsi="Verdana" w:cs="Comic Sans MS"/>
                <w:szCs w:val="24"/>
              </w:rPr>
              <w:t>amily support workers</w:t>
            </w:r>
          </w:p>
        </w:tc>
        <w:tc>
          <w:tcPr>
            <w:tcW w:w="1559" w:type="dxa"/>
          </w:tcPr>
          <w:p w14:paraId="2D3DCE65" w14:textId="77777777" w:rsidR="003E52A3" w:rsidRPr="003E52A3" w:rsidRDefault="003E52A3" w:rsidP="003E52A3">
            <w:pPr>
              <w:rPr>
                <w:rFonts w:ascii="Verdana" w:eastAsia="Comic Sans MS" w:hAnsi="Verdana" w:cs="Comic Sans MS"/>
                <w:sz w:val="24"/>
                <w:szCs w:val="24"/>
              </w:rPr>
            </w:pPr>
          </w:p>
        </w:tc>
      </w:tr>
    </w:tbl>
    <w:p w14:paraId="73818663" w14:textId="77777777" w:rsidR="005B2076" w:rsidRPr="003E52A3" w:rsidRDefault="005B2076">
      <w:pPr>
        <w:spacing w:after="0" w:line="240" w:lineRule="auto"/>
        <w:rPr>
          <w:rFonts w:ascii="Verdana" w:eastAsia="Comic Sans MS" w:hAnsi="Verdana" w:cs="Comic Sans MS"/>
          <w:sz w:val="24"/>
          <w:szCs w:val="24"/>
        </w:rPr>
      </w:pPr>
    </w:p>
    <w:p w14:paraId="7DBC2128" w14:textId="77777777" w:rsidR="009A23CC" w:rsidRDefault="009A23CC">
      <w:pPr>
        <w:rPr>
          <w:rFonts w:ascii="Verdana" w:eastAsia="Comic Sans MS" w:hAnsi="Verdana" w:cs="Comic Sans MS"/>
          <w:b/>
          <w:sz w:val="24"/>
          <w:szCs w:val="24"/>
        </w:rPr>
      </w:pPr>
      <w:r>
        <w:rPr>
          <w:rFonts w:ascii="Verdana" w:eastAsia="Comic Sans MS" w:hAnsi="Verdana" w:cs="Comic Sans MS"/>
          <w:b/>
          <w:sz w:val="24"/>
          <w:szCs w:val="24"/>
        </w:rPr>
        <w:br w:type="page"/>
      </w:r>
    </w:p>
    <w:p w14:paraId="5EFC09BB" w14:textId="3323C151"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t>M5</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Assess the benefits of multi-disciplinary and multi-agency working for specific individuals with care and support needs</w:t>
      </w:r>
      <w:r w:rsidR="00BF2003">
        <w:rPr>
          <w:rFonts w:ascii="Verdana" w:eastAsia="Comic Sans MS" w:hAnsi="Verdana" w:cs="Comic Sans MS"/>
          <w:b/>
          <w:sz w:val="24"/>
          <w:szCs w:val="24"/>
        </w:rPr>
        <w:t>.</w:t>
      </w:r>
    </w:p>
    <w:p w14:paraId="6B657F64" w14:textId="77777777" w:rsidR="00BF2003" w:rsidRPr="00D87A2E" w:rsidRDefault="00BF2003">
      <w:pPr>
        <w:spacing w:after="0" w:line="240" w:lineRule="auto"/>
        <w:rPr>
          <w:rFonts w:ascii="Verdana" w:eastAsia="Comic Sans MS" w:hAnsi="Verdana" w:cs="Comic Sans MS"/>
          <w:szCs w:val="24"/>
        </w:rPr>
      </w:pPr>
    </w:p>
    <w:tbl>
      <w:tblPr>
        <w:tblStyle w:val="ae"/>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4F7F5C9C" w14:textId="77777777" w:rsidTr="00BD2E3C">
        <w:tc>
          <w:tcPr>
            <w:tcW w:w="8648" w:type="dxa"/>
          </w:tcPr>
          <w:p w14:paraId="060E3509" w14:textId="1A3A32FF"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6A155589" w14:textId="68B664E5"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1EC3C690" w14:textId="77777777" w:rsidTr="0077221F">
        <w:trPr>
          <w:trHeight w:val="3304"/>
        </w:trPr>
        <w:tc>
          <w:tcPr>
            <w:tcW w:w="8648" w:type="dxa"/>
          </w:tcPr>
          <w:p w14:paraId="64109F77"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Assess how multi-agency and multi-disciplinary teams work together to provide co-ordinated support – what are the benefits?</w:t>
            </w:r>
          </w:p>
          <w:p w14:paraId="6CC28D6A" w14:textId="7254F4A7" w:rsidR="003E52A3" w:rsidRPr="00BF2003" w:rsidRDefault="003E52A3" w:rsidP="002A78A7">
            <w:pPr>
              <w:spacing w:after="0" w:line="240" w:lineRule="auto"/>
              <w:rPr>
                <w:rFonts w:ascii="Verdana" w:eastAsia="Comic Sans MS" w:hAnsi="Verdana" w:cs="Comic Sans MS"/>
                <w:szCs w:val="24"/>
              </w:rPr>
            </w:pPr>
            <w:r w:rsidRPr="00BF2003">
              <w:rPr>
                <w:rFonts w:ascii="Verdana" w:eastAsia="Comic Sans MS" w:hAnsi="Verdana" w:cs="Comic Sans MS"/>
                <w:szCs w:val="24"/>
              </w:rPr>
              <w:t xml:space="preserve">E.g. </w:t>
            </w:r>
            <w:r w:rsidR="002A78A7">
              <w:rPr>
                <w:rFonts w:ascii="Verdana" w:eastAsia="Comic Sans MS" w:hAnsi="Verdana" w:cs="Comic Sans MS"/>
                <w:szCs w:val="24"/>
              </w:rPr>
              <w:t>A</w:t>
            </w:r>
            <w:r w:rsidRPr="00BF2003">
              <w:rPr>
                <w:rFonts w:ascii="Verdana" w:eastAsia="Comic Sans MS" w:hAnsi="Verdana" w:cs="Comic Sans MS"/>
                <w:szCs w:val="24"/>
              </w:rPr>
              <w:t xml:space="preserve">n Autistic child may </w:t>
            </w:r>
            <w:proofErr w:type="gramStart"/>
            <w:r w:rsidRPr="00BF2003">
              <w:rPr>
                <w:rFonts w:ascii="Verdana" w:eastAsia="Comic Sans MS" w:hAnsi="Verdana" w:cs="Comic Sans MS"/>
                <w:szCs w:val="24"/>
              </w:rPr>
              <w:t>have involvement</w:t>
            </w:r>
            <w:proofErr w:type="gramEnd"/>
            <w:r w:rsidRPr="00BF2003">
              <w:rPr>
                <w:rFonts w:ascii="Verdana" w:eastAsia="Comic Sans MS" w:hAnsi="Verdana" w:cs="Comic Sans MS"/>
                <w:szCs w:val="24"/>
              </w:rPr>
              <w:t xml:space="preserve"> with the following agencies and professionals:</w:t>
            </w:r>
          </w:p>
          <w:p w14:paraId="7EB81F01" w14:textId="77777777" w:rsidR="003E52A3" w:rsidRPr="00BF2003" w:rsidRDefault="003E52A3" w:rsidP="002A78A7">
            <w:pPr>
              <w:numPr>
                <w:ilvl w:val="0"/>
                <w:numId w:val="2"/>
              </w:numPr>
              <w:spacing w:after="0" w:line="240" w:lineRule="auto"/>
              <w:ind w:left="611" w:hanging="360"/>
              <w:rPr>
                <w:rFonts w:ascii="Verdana" w:hAnsi="Verdana"/>
                <w:szCs w:val="24"/>
              </w:rPr>
            </w:pPr>
            <w:r w:rsidRPr="00BF2003">
              <w:rPr>
                <w:rFonts w:ascii="Verdana" w:eastAsia="Comic Sans MS" w:hAnsi="Verdana" w:cs="Comic Sans MS"/>
                <w:szCs w:val="24"/>
              </w:rPr>
              <w:t xml:space="preserve">NHS – (GP, Paediatrician, clinical psychologist, counsellor, </w:t>
            </w:r>
            <w:proofErr w:type="gramStart"/>
            <w:r w:rsidRPr="00BF2003">
              <w:rPr>
                <w:rFonts w:ascii="Verdana" w:eastAsia="Comic Sans MS" w:hAnsi="Verdana" w:cs="Comic Sans MS"/>
                <w:szCs w:val="24"/>
              </w:rPr>
              <w:t>speech</w:t>
            </w:r>
            <w:proofErr w:type="gramEnd"/>
            <w:r w:rsidRPr="00BF2003">
              <w:rPr>
                <w:rFonts w:ascii="Verdana" w:eastAsia="Comic Sans MS" w:hAnsi="Verdana" w:cs="Comic Sans MS"/>
                <w:szCs w:val="24"/>
              </w:rPr>
              <w:t xml:space="preserve"> and language therapist)</w:t>
            </w:r>
          </w:p>
          <w:p w14:paraId="788A612C" w14:textId="77777777" w:rsidR="003E52A3" w:rsidRPr="00BF2003" w:rsidRDefault="003E52A3" w:rsidP="002A78A7">
            <w:pPr>
              <w:numPr>
                <w:ilvl w:val="0"/>
                <w:numId w:val="2"/>
              </w:numPr>
              <w:spacing w:after="0" w:line="240" w:lineRule="auto"/>
              <w:ind w:left="611" w:hanging="360"/>
              <w:rPr>
                <w:rFonts w:ascii="Verdana" w:hAnsi="Verdana"/>
                <w:szCs w:val="24"/>
              </w:rPr>
            </w:pPr>
            <w:r w:rsidRPr="00BF2003">
              <w:rPr>
                <w:rFonts w:ascii="Verdana" w:eastAsia="Comic Sans MS" w:hAnsi="Verdana" w:cs="Comic Sans MS"/>
                <w:szCs w:val="24"/>
              </w:rPr>
              <w:t>Local Authority and education services (social worker, SENCO, educational psychologist)</w:t>
            </w:r>
          </w:p>
          <w:p w14:paraId="0F5F90C2" w14:textId="77777777" w:rsidR="003E52A3" w:rsidRPr="00BC3468" w:rsidRDefault="003E52A3" w:rsidP="002A78A7">
            <w:pPr>
              <w:numPr>
                <w:ilvl w:val="0"/>
                <w:numId w:val="2"/>
              </w:numPr>
              <w:spacing w:after="0" w:line="240" w:lineRule="auto"/>
              <w:ind w:left="611" w:hanging="360"/>
              <w:rPr>
                <w:rFonts w:ascii="Verdana" w:hAnsi="Verdana"/>
                <w:sz w:val="24"/>
                <w:szCs w:val="24"/>
              </w:rPr>
            </w:pPr>
            <w:r w:rsidRPr="00BF2003">
              <w:rPr>
                <w:rFonts w:ascii="Verdana" w:eastAsia="Comic Sans MS" w:hAnsi="Verdana" w:cs="Comic Sans MS"/>
                <w:szCs w:val="24"/>
              </w:rPr>
              <w:t>Voluntary sector (family support officers from the National Autistic Society).</w:t>
            </w:r>
          </w:p>
          <w:p w14:paraId="6FBEBFE8" w14:textId="5E2BA705" w:rsidR="00A4068E" w:rsidRPr="003E52A3" w:rsidRDefault="00BC3468" w:rsidP="0077221F">
            <w:pPr>
              <w:spacing w:after="0" w:line="240" w:lineRule="auto"/>
              <w:rPr>
                <w:rFonts w:ascii="Verdana" w:hAnsi="Verdana"/>
                <w:sz w:val="24"/>
                <w:szCs w:val="24"/>
              </w:rPr>
            </w:pPr>
            <w:r w:rsidRPr="00BC3468">
              <w:rPr>
                <w:rFonts w:ascii="Verdana" w:hAnsi="Verdana"/>
                <w:szCs w:val="24"/>
              </w:rPr>
              <w:t>Do this for each of your case studies.</w:t>
            </w:r>
            <w:r w:rsidR="0077221F">
              <w:rPr>
                <w:rFonts w:ascii="Verdana" w:hAnsi="Verdana"/>
                <w:szCs w:val="24"/>
              </w:rPr>
              <w:t xml:space="preserve"> </w:t>
            </w:r>
            <w:r w:rsidR="00A4068E" w:rsidRPr="00A4068E">
              <w:rPr>
                <w:rFonts w:ascii="Verdana" w:hAnsi="Verdana"/>
                <w:szCs w:val="24"/>
              </w:rPr>
              <w:t>Make sure you discuss advantages and disadvantages of ea</w:t>
            </w:r>
            <w:r w:rsidR="00A4068E">
              <w:rPr>
                <w:rFonts w:ascii="Verdana" w:hAnsi="Verdana"/>
                <w:szCs w:val="24"/>
              </w:rPr>
              <w:t>c</w:t>
            </w:r>
            <w:r w:rsidR="00A4068E" w:rsidRPr="00A4068E">
              <w:rPr>
                <w:rFonts w:ascii="Verdana" w:hAnsi="Verdana"/>
                <w:szCs w:val="24"/>
              </w:rPr>
              <w:t>h.</w:t>
            </w:r>
          </w:p>
        </w:tc>
        <w:tc>
          <w:tcPr>
            <w:tcW w:w="1559" w:type="dxa"/>
          </w:tcPr>
          <w:p w14:paraId="03D508EB" w14:textId="77777777" w:rsidR="003E52A3" w:rsidRPr="003E52A3" w:rsidRDefault="003E52A3" w:rsidP="003E52A3">
            <w:pPr>
              <w:rPr>
                <w:rFonts w:ascii="Verdana" w:eastAsia="Comic Sans MS" w:hAnsi="Verdana" w:cs="Comic Sans MS"/>
                <w:sz w:val="24"/>
                <w:szCs w:val="24"/>
              </w:rPr>
            </w:pPr>
          </w:p>
        </w:tc>
      </w:tr>
    </w:tbl>
    <w:p w14:paraId="7BF36E5A" w14:textId="77777777" w:rsidR="009A23CC" w:rsidRDefault="009A23CC">
      <w:pPr>
        <w:spacing w:after="0" w:line="240" w:lineRule="auto"/>
        <w:rPr>
          <w:rFonts w:ascii="Verdana" w:eastAsia="Comic Sans MS" w:hAnsi="Verdana" w:cs="Comic Sans MS"/>
          <w:b/>
          <w:sz w:val="24"/>
          <w:szCs w:val="24"/>
        </w:rPr>
      </w:pPr>
    </w:p>
    <w:p w14:paraId="7E515617" w14:textId="77777777" w:rsidR="009A23CC" w:rsidRDefault="009A23CC">
      <w:pPr>
        <w:rPr>
          <w:rFonts w:ascii="Verdana" w:eastAsia="Comic Sans MS" w:hAnsi="Verdana" w:cs="Comic Sans MS"/>
          <w:b/>
          <w:sz w:val="24"/>
          <w:szCs w:val="24"/>
        </w:rPr>
      </w:pPr>
      <w:r>
        <w:rPr>
          <w:rFonts w:ascii="Verdana" w:eastAsia="Comic Sans MS" w:hAnsi="Verdana" w:cs="Comic Sans MS"/>
          <w:b/>
          <w:sz w:val="24"/>
          <w:szCs w:val="24"/>
        </w:rPr>
        <w:br w:type="page"/>
      </w:r>
    </w:p>
    <w:p w14:paraId="44B18096" w14:textId="44DD7153"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t>M6</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Analyse the impact of legislation and codes of practice relating to information management and multi-disciplinary working – This can be done for all case studies together</w:t>
      </w:r>
      <w:r w:rsidR="00BF2003">
        <w:rPr>
          <w:rFonts w:ascii="Verdana" w:eastAsia="Comic Sans MS" w:hAnsi="Verdana" w:cs="Comic Sans MS"/>
          <w:b/>
          <w:sz w:val="24"/>
          <w:szCs w:val="24"/>
        </w:rPr>
        <w:t>.</w:t>
      </w:r>
    </w:p>
    <w:p w14:paraId="1B2AD88E" w14:textId="77777777" w:rsidR="00BF2003" w:rsidRPr="003E52A3" w:rsidRDefault="00BF2003">
      <w:pPr>
        <w:spacing w:after="0" w:line="240" w:lineRule="auto"/>
        <w:rPr>
          <w:rFonts w:ascii="Verdana" w:eastAsia="Comic Sans MS" w:hAnsi="Verdana" w:cs="Comic Sans MS"/>
          <w:sz w:val="24"/>
          <w:szCs w:val="24"/>
        </w:rPr>
      </w:pPr>
    </w:p>
    <w:tbl>
      <w:tblPr>
        <w:tblStyle w:val="af"/>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65B4D61B" w14:textId="77777777" w:rsidTr="00BD2E3C">
        <w:tc>
          <w:tcPr>
            <w:tcW w:w="8648" w:type="dxa"/>
          </w:tcPr>
          <w:p w14:paraId="689EC857" w14:textId="2B72D5FD"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2E78A73F" w14:textId="528F8719"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033122AB" w14:textId="77777777" w:rsidTr="00BD2E3C">
        <w:trPr>
          <w:trHeight w:val="480"/>
        </w:trPr>
        <w:tc>
          <w:tcPr>
            <w:tcW w:w="8648" w:type="dxa"/>
          </w:tcPr>
          <w:p w14:paraId="6586A8D1" w14:textId="66099342"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Analyse how information is managed</w:t>
            </w:r>
            <w:r w:rsidR="008172FF">
              <w:rPr>
                <w:rFonts w:ascii="Verdana" w:eastAsia="Comic Sans MS" w:hAnsi="Verdana" w:cs="Comic Sans MS"/>
                <w:szCs w:val="24"/>
              </w:rPr>
              <w:t>.</w:t>
            </w:r>
          </w:p>
        </w:tc>
        <w:tc>
          <w:tcPr>
            <w:tcW w:w="1559" w:type="dxa"/>
          </w:tcPr>
          <w:p w14:paraId="7A07400D" w14:textId="77777777" w:rsidR="003E52A3" w:rsidRPr="003E52A3" w:rsidRDefault="003E52A3" w:rsidP="003E52A3">
            <w:pPr>
              <w:rPr>
                <w:rFonts w:ascii="Verdana" w:eastAsia="Comic Sans MS" w:hAnsi="Verdana" w:cs="Comic Sans MS"/>
                <w:sz w:val="24"/>
                <w:szCs w:val="24"/>
              </w:rPr>
            </w:pPr>
          </w:p>
        </w:tc>
      </w:tr>
      <w:tr w:rsidR="003E52A3" w:rsidRPr="003E52A3" w14:paraId="7C205102" w14:textId="77777777" w:rsidTr="00BD2E3C">
        <w:tc>
          <w:tcPr>
            <w:tcW w:w="8648" w:type="dxa"/>
          </w:tcPr>
          <w:p w14:paraId="0F0BBBFD"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Explain why information is needed and how is that identified?</w:t>
            </w:r>
          </w:p>
        </w:tc>
        <w:tc>
          <w:tcPr>
            <w:tcW w:w="1559" w:type="dxa"/>
          </w:tcPr>
          <w:p w14:paraId="50377F6D" w14:textId="77777777" w:rsidR="003E52A3" w:rsidRPr="003E52A3" w:rsidRDefault="003E52A3" w:rsidP="003E52A3">
            <w:pPr>
              <w:rPr>
                <w:rFonts w:ascii="Verdana" w:eastAsia="Comic Sans MS" w:hAnsi="Verdana" w:cs="Comic Sans MS"/>
                <w:sz w:val="24"/>
                <w:szCs w:val="24"/>
              </w:rPr>
            </w:pPr>
          </w:p>
        </w:tc>
      </w:tr>
      <w:tr w:rsidR="003E52A3" w:rsidRPr="003E52A3" w14:paraId="76DF43E1" w14:textId="77777777" w:rsidTr="00BD2E3C">
        <w:tc>
          <w:tcPr>
            <w:tcW w:w="8648" w:type="dxa"/>
          </w:tcPr>
          <w:p w14:paraId="7ED0C6D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How is the information found and used ethically and legally in relation to your case studies – do this for each one</w:t>
            </w:r>
          </w:p>
        </w:tc>
        <w:tc>
          <w:tcPr>
            <w:tcW w:w="1559" w:type="dxa"/>
          </w:tcPr>
          <w:p w14:paraId="2A681AF7" w14:textId="77777777" w:rsidR="003E52A3" w:rsidRPr="003E52A3" w:rsidRDefault="003E52A3" w:rsidP="003E52A3">
            <w:pPr>
              <w:rPr>
                <w:rFonts w:ascii="Verdana" w:eastAsia="Comic Sans MS" w:hAnsi="Verdana" w:cs="Comic Sans MS"/>
                <w:sz w:val="24"/>
                <w:szCs w:val="24"/>
              </w:rPr>
            </w:pPr>
          </w:p>
        </w:tc>
      </w:tr>
      <w:tr w:rsidR="003E52A3" w:rsidRPr="003E52A3" w14:paraId="098EB9A4" w14:textId="77777777" w:rsidTr="00BD2E3C">
        <w:tc>
          <w:tcPr>
            <w:tcW w:w="8648" w:type="dxa"/>
          </w:tcPr>
          <w:p w14:paraId="6E3BF9E2"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Analyse the importance of sharing information with colleagues, other professionals, the individual with care needs and their family</w:t>
            </w:r>
          </w:p>
        </w:tc>
        <w:tc>
          <w:tcPr>
            <w:tcW w:w="1559" w:type="dxa"/>
          </w:tcPr>
          <w:p w14:paraId="0DEE49B7" w14:textId="77777777" w:rsidR="003E52A3" w:rsidRPr="003E52A3" w:rsidRDefault="003E52A3" w:rsidP="003E52A3">
            <w:pPr>
              <w:rPr>
                <w:rFonts w:ascii="Verdana" w:eastAsia="Comic Sans MS" w:hAnsi="Verdana" w:cs="Comic Sans MS"/>
                <w:sz w:val="24"/>
                <w:szCs w:val="24"/>
              </w:rPr>
            </w:pPr>
          </w:p>
        </w:tc>
      </w:tr>
      <w:tr w:rsidR="003E52A3" w:rsidRPr="003E52A3" w14:paraId="770B5459" w14:textId="77777777" w:rsidTr="00BD2E3C">
        <w:tc>
          <w:tcPr>
            <w:tcW w:w="8648" w:type="dxa"/>
          </w:tcPr>
          <w:p w14:paraId="437478FB"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Assess impact of new technologies on managing information</w:t>
            </w:r>
          </w:p>
        </w:tc>
        <w:tc>
          <w:tcPr>
            <w:tcW w:w="1559" w:type="dxa"/>
          </w:tcPr>
          <w:p w14:paraId="66521C0F" w14:textId="77777777" w:rsidR="003E52A3" w:rsidRPr="003E52A3" w:rsidRDefault="003E52A3" w:rsidP="003E52A3">
            <w:pPr>
              <w:rPr>
                <w:rFonts w:ascii="Verdana" w:eastAsia="Comic Sans MS" w:hAnsi="Verdana" w:cs="Comic Sans MS"/>
                <w:sz w:val="24"/>
                <w:szCs w:val="24"/>
              </w:rPr>
            </w:pPr>
          </w:p>
        </w:tc>
      </w:tr>
      <w:tr w:rsidR="003E52A3" w:rsidRPr="003E52A3" w14:paraId="22733EAD" w14:textId="77777777" w:rsidTr="00BD2E3C">
        <w:tc>
          <w:tcPr>
            <w:tcW w:w="8648" w:type="dxa"/>
          </w:tcPr>
          <w:p w14:paraId="08AFBF9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Role of the bodies that control the management of information – National Adult Social Care Intelligence Service (NASCIS)</w:t>
            </w:r>
          </w:p>
        </w:tc>
        <w:tc>
          <w:tcPr>
            <w:tcW w:w="1559" w:type="dxa"/>
          </w:tcPr>
          <w:p w14:paraId="5954BA13" w14:textId="77777777" w:rsidR="003E52A3" w:rsidRPr="003E52A3" w:rsidRDefault="003E52A3" w:rsidP="003E52A3">
            <w:pPr>
              <w:rPr>
                <w:rFonts w:ascii="Verdana" w:eastAsia="Comic Sans MS" w:hAnsi="Verdana" w:cs="Comic Sans MS"/>
                <w:sz w:val="24"/>
                <w:szCs w:val="24"/>
              </w:rPr>
            </w:pPr>
          </w:p>
        </w:tc>
      </w:tr>
      <w:tr w:rsidR="003E52A3" w:rsidRPr="003E52A3" w14:paraId="695602F0" w14:textId="77777777" w:rsidTr="008172FF">
        <w:trPr>
          <w:trHeight w:val="3170"/>
        </w:trPr>
        <w:tc>
          <w:tcPr>
            <w:tcW w:w="8648" w:type="dxa"/>
          </w:tcPr>
          <w:p w14:paraId="3A38292C" w14:textId="26257FB8"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 xml:space="preserve">Legislation and codes of practice that relate to the storage and sharing of information in health and social care.  Legislation and codes of practice must be current and applicable to England, </w:t>
            </w:r>
            <w:r w:rsidR="00D7435C">
              <w:rPr>
                <w:rFonts w:ascii="Verdana" w:eastAsia="Comic Sans MS" w:hAnsi="Verdana" w:cs="Comic Sans MS"/>
                <w:szCs w:val="24"/>
              </w:rPr>
              <w:t>W</w:t>
            </w:r>
            <w:r w:rsidRPr="00BF2003">
              <w:rPr>
                <w:rFonts w:ascii="Verdana" w:eastAsia="Comic Sans MS" w:hAnsi="Verdana" w:cs="Comic Sans MS"/>
                <w:szCs w:val="24"/>
              </w:rPr>
              <w:t>ales or Northern Ireland and ensure you include the ones that apply to your case studies from the following list:</w:t>
            </w:r>
          </w:p>
          <w:p w14:paraId="17904AEA"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Data Protection Act 1998</w:t>
            </w:r>
          </w:p>
          <w:p w14:paraId="1596A2E4"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Freedom of Information Act 2000</w:t>
            </w:r>
          </w:p>
          <w:p w14:paraId="4EF3BAE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Health Act 2007</w:t>
            </w:r>
          </w:p>
          <w:p w14:paraId="7756F57A"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Capacity Act 2005</w:t>
            </w:r>
          </w:p>
          <w:p w14:paraId="5E14524A"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Care Quality Commission (CQC) Codes of Practice</w:t>
            </w:r>
          </w:p>
          <w:p w14:paraId="4CA5BC38" w14:textId="2D7FBF58" w:rsidR="00D7435C" w:rsidRPr="00100933" w:rsidRDefault="003E52A3" w:rsidP="00D7435C">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Health and Care Professions Council (HCPC) Codes of Practices</w:t>
            </w:r>
          </w:p>
        </w:tc>
        <w:tc>
          <w:tcPr>
            <w:tcW w:w="1559" w:type="dxa"/>
          </w:tcPr>
          <w:p w14:paraId="0D329A4C" w14:textId="77777777" w:rsidR="003E52A3" w:rsidRPr="003E52A3" w:rsidRDefault="003E52A3" w:rsidP="003E52A3">
            <w:pPr>
              <w:rPr>
                <w:rFonts w:ascii="Verdana" w:eastAsia="Comic Sans MS" w:hAnsi="Verdana" w:cs="Comic Sans MS"/>
                <w:sz w:val="24"/>
                <w:szCs w:val="24"/>
              </w:rPr>
            </w:pPr>
          </w:p>
        </w:tc>
      </w:tr>
      <w:tr w:rsidR="004C2FA5" w:rsidRPr="003E52A3" w14:paraId="0FC53986" w14:textId="77777777" w:rsidTr="00100933">
        <w:trPr>
          <w:trHeight w:val="651"/>
        </w:trPr>
        <w:tc>
          <w:tcPr>
            <w:tcW w:w="8648" w:type="dxa"/>
          </w:tcPr>
          <w:p w14:paraId="6FABC10A" w14:textId="05AF1995" w:rsidR="004C2FA5" w:rsidRPr="00BF2003" w:rsidRDefault="00A6101A" w:rsidP="003E52A3">
            <w:pPr>
              <w:spacing w:after="0" w:line="240" w:lineRule="auto"/>
              <w:rPr>
                <w:rFonts w:ascii="Verdana" w:eastAsia="Comic Sans MS" w:hAnsi="Verdana" w:cs="Comic Sans MS"/>
                <w:szCs w:val="24"/>
              </w:rPr>
            </w:pPr>
            <w:r w:rsidRPr="00A6101A">
              <w:rPr>
                <w:rFonts w:ascii="Verdana" w:eastAsia="Comic Sans MS" w:hAnsi="Verdana" w:cs="Comic Sans MS"/>
                <w:szCs w:val="24"/>
              </w:rPr>
              <w:t xml:space="preserve">Remember the command word </w:t>
            </w:r>
            <w:r>
              <w:rPr>
                <w:rFonts w:ascii="Verdana" w:eastAsia="Comic Sans MS" w:hAnsi="Verdana" w:cs="Comic Sans MS"/>
                <w:szCs w:val="24"/>
              </w:rPr>
              <w:t>is ANALYSE</w:t>
            </w:r>
            <w:r w:rsidRPr="00A6101A">
              <w:rPr>
                <w:rFonts w:ascii="Verdana" w:eastAsia="Comic Sans MS" w:hAnsi="Verdana" w:cs="Comic Sans MS"/>
                <w:szCs w:val="24"/>
              </w:rPr>
              <w:t xml:space="preserve"> – this means that you need to</w:t>
            </w:r>
            <w:r>
              <w:t xml:space="preserve"> </w:t>
            </w:r>
            <w:r w:rsidRPr="00100933">
              <w:rPr>
                <w:rFonts w:ascii="Verdana" w:hAnsi="Verdana"/>
              </w:rPr>
              <w:t>m</w:t>
            </w:r>
            <w:r w:rsidRPr="00A6101A">
              <w:rPr>
                <w:rFonts w:ascii="Verdana" w:eastAsia="Comic Sans MS" w:hAnsi="Verdana" w:cs="Comic Sans MS"/>
                <w:szCs w:val="24"/>
              </w:rPr>
              <w:t>ake sure you discuss the advantages and disadvantages of each.</w:t>
            </w:r>
          </w:p>
        </w:tc>
        <w:tc>
          <w:tcPr>
            <w:tcW w:w="1559" w:type="dxa"/>
          </w:tcPr>
          <w:p w14:paraId="2B199711" w14:textId="77777777" w:rsidR="004C2FA5" w:rsidRPr="003E52A3" w:rsidRDefault="004C2FA5" w:rsidP="003E52A3">
            <w:pPr>
              <w:rPr>
                <w:rFonts w:ascii="Verdana" w:eastAsia="Comic Sans MS" w:hAnsi="Verdana" w:cs="Comic Sans MS"/>
                <w:sz w:val="24"/>
                <w:szCs w:val="24"/>
              </w:rPr>
            </w:pPr>
          </w:p>
        </w:tc>
      </w:tr>
    </w:tbl>
    <w:p w14:paraId="23BBAD45" w14:textId="77777777" w:rsidR="005B2076" w:rsidRPr="003E52A3" w:rsidRDefault="005B2076" w:rsidP="008172FF">
      <w:pPr>
        <w:spacing w:after="0" w:line="240" w:lineRule="auto"/>
        <w:rPr>
          <w:rFonts w:ascii="Verdana" w:eastAsia="Comic Sans MS" w:hAnsi="Verdana" w:cs="Comic Sans MS"/>
          <w:sz w:val="24"/>
          <w:szCs w:val="24"/>
        </w:rPr>
      </w:pPr>
    </w:p>
    <w:p w14:paraId="655A639B" w14:textId="77777777" w:rsidR="006A7E6D" w:rsidRDefault="006A7E6D">
      <w:pPr>
        <w:rPr>
          <w:rFonts w:ascii="Verdana" w:eastAsia="Comic Sans MS" w:hAnsi="Verdana" w:cs="Comic Sans MS"/>
          <w:b/>
          <w:sz w:val="24"/>
          <w:szCs w:val="24"/>
        </w:rPr>
      </w:pPr>
      <w:r>
        <w:rPr>
          <w:rFonts w:ascii="Verdana" w:eastAsia="Comic Sans MS" w:hAnsi="Verdana" w:cs="Comic Sans MS"/>
          <w:b/>
          <w:sz w:val="24"/>
          <w:szCs w:val="24"/>
        </w:rPr>
        <w:br w:type="page"/>
      </w:r>
    </w:p>
    <w:p w14:paraId="29448CDA" w14:textId="57AC3089"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lastRenderedPageBreak/>
        <w:t>P8</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Explain the arrangements for managing information between professionals</w:t>
      </w:r>
      <w:r w:rsidR="00BF2003">
        <w:rPr>
          <w:rFonts w:ascii="Verdana" w:eastAsia="Comic Sans MS" w:hAnsi="Verdana" w:cs="Comic Sans MS"/>
          <w:b/>
          <w:sz w:val="24"/>
          <w:szCs w:val="24"/>
        </w:rPr>
        <w:t>.</w:t>
      </w:r>
    </w:p>
    <w:p w14:paraId="7581A4C7" w14:textId="77777777" w:rsidR="00BF2003" w:rsidRPr="003E52A3" w:rsidRDefault="00BF2003">
      <w:pPr>
        <w:spacing w:after="0" w:line="240" w:lineRule="auto"/>
        <w:rPr>
          <w:rFonts w:ascii="Verdana" w:eastAsia="Comic Sans MS" w:hAnsi="Verdana" w:cs="Comic Sans MS"/>
          <w:sz w:val="24"/>
          <w:szCs w:val="24"/>
        </w:rPr>
      </w:pPr>
    </w:p>
    <w:tbl>
      <w:tblPr>
        <w:tblStyle w:val="af2"/>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499F18B9" w14:textId="77777777" w:rsidTr="00BD2E3C">
        <w:tc>
          <w:tcPr>
            <w:tcW w:w="8648" w:type="dxa"/>
          </w:tcPr>
          <w:p w14:paraId="45DC4516" w14:textId="78761AFB"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2E53382E" w14:textId="2B689E56"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21C2EA63" w14:textId="77777777" w:rsidTr="00BD2E3C">
        <w:trPr>
          <w:trHeight w:val="480"/>
        </w:trPr>
        <w:tc>
          <w:tcPr>
            <w:tcW w:w="8648" w:type="dxa"/>
          </w:tcPr>
          <w:p w14:paraId="77844D24"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You must explain how members of the multidisciplinary team manage information. Include examples of legislation and codes of practice that the team is bound by when managing information and resolving conflicts of interest, in order to show your understanding of the issues involved.</w:t>
            </w:r>
          </w:p>
        </w:tc>
        <w:tc>
          <w:tcPr>
            <w:tcW w:w="1559" w:type="dxa"/>
          </w:tcPr>
          <w:p w14:paraId="29905969" w14:textId="77777777" w:rsidR="003E52A3" w:rsidRPr="003E52A3" w:rsidRDefault="003E52A3" w:rsidP="003E52A3">
            <w:pPr>
              <w:rPr>
                <w:rFonts w:ascii="Verdana" w:eastAsia="Comic Sans MS" w:hAnsi="Verdana" w:cs="Comic Sans MS"/>
                <w:sz w:val="24"/>
                <w:szCs w:val="24"/>
              </w:rPr>
            </w:pPr>
          </w:p>
        </w:tc>
      </w:tr>
      <w:tr w:rsidR="003E52A3" w:rsidRPr="003E52A3" w14:paraId="29E230E7" w14:textId="77777777" w:rsidTr="00BD2E3C">
        <w:tc>
          <w:tcPr>
            <w:tcW w:w="8648" w:type="dxa"/>
          </w:tcPr>
          <w:p w14:paraId="4DA69841"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Think about the following and select the ones that relate to your 3 case studies</w:t>
            </w:r>
          </w:p>
        </w:tc>
        <w:tc>
          <w:tcPr>
            <w:tcW w:w="1559" w:type="dxa"/>
          </w:tcPr>
          <w:p w14:paraId="0B2BC99D" w14:textId="77777777" w:rsidR="003E52A3" w:rsidRPr="003E52A3" w:rsidRDefault="003E52A3" w:rsidP="003E52A3">
            <w:pPr>
              <w:rPr>
                <w:rFonts w:ascii="Verdana" w:eastAsia="Comic Sans MS" w:hAnsi="Verdana" w:cs="Comic Sans MS"/>
                <w:sz w:val="24"/>
                <w:szCs w:val="24"/>
              </w:rPr>
            </w:pPr>
          </w:p>
        </w:tc>
      </w:tr>
      <w:tr w:rsidR="003E52A3" w:rsidRPr="003E52A3" w14:paraId="4B63E45E" w14:textId="77777777" w:rsidTr="00BD2E3C">
        <w:tc>
          <w:tcPr>
            <w:tcW w:w="8648" w:type="dxa"/>
          </w:tcPr>
          <w:p w14:paraId="657ACF7A"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Working practices to maintain confidentiality, to include:</w:t>
            </w:r>
          </w:p>
          <w:p w14:paraId="3376790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Keeping yourself informed of the relevant laws</w:t>
            </w:r>
          </w:p>
          <w:p w14:paraId="630EB99E"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Keeping information locked away or password protected</w:t>
            </w:r>
          </w:p>
          <w:p w14:paraId="46F3D0B1"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Sharing information only with people who are entitled to have access to the information, e.g. other people in the multidisciplinary team, service users and their carers or families (depending on the situation)</w:t>
            </w:r>
          </w:p>
          <w:p w14:paraId="1299FE87"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Being professional about how information is shared.</w:t>
            </w:r>
          </w:p>
          <w:p w14:paraId="38C64DEC"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Codes of practice for care workers establishing importance of confidentiality.</w:t>
            </w:r>
          </w:p>
          <w:p w14:paraId="2AA81826"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Relevant aspects of legislation, e.g. Health and Social Care Act 2012</w:t>
            </w:r>
          </w:p>
          <w:p w14:paraId="0DB3333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Role of the Health and Social Care Information Centre (HSCIC)</w:t>
            </w:r>
          </w:p>
        </w:tc>
        <w:tc>
          <w:tcPr>
            <w:tcW w:w="1559" w:type="dxa"/>
          </w:tcPr>
          <w:p w14:paraId="2EC15EF0" w14:textId="77777777" w:rsidR="003E52A3" w:rsidRPr="003E52A3" w:rsidRDefault="003E52A3" w:rsidP="003E52A3">
            <w:pPr>
              <w:rPr>
                <w:rFonts w:ascii="Verdana" w:eastAsia="Comic Sans MS" w:hAnsi="Verdana" w:cs="Comic Sans MS"/>
                <w:sz w:val="24"/>
                <w:szCs w:val="24"/>
              </w:rPr>
            </w:pPr>
          </w:p>
        </w:tc>
      </w:tr>
      <w:tr w:rsidR="003E52A3" w:rsidRPr="003E52A3" w14:paraId="094264B2" w14:textId="77777777" w:rsidTr="00BD2E3C">
        <w:tc>
          <w:tcPr>
            <w:tcW w:w="8648" w:type="dxa"/>
          </w:tcPr>
          <w:p w14:paraId="523CD96B"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Working practices for managing information:</w:t>
            </w:r>
          </w:p>
          <w:p w14:paraId="036DAD99"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Identifying why the information is needed</w:t>
            </w:r>
          </w:p>
          <w:p w14:paraId="21A98440"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Identifying what information is needed</w:t>
            </w:r>
          </w:p>
          <w:p w14:paraId="7F435187"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Searching for the information</w:t>
            </w:r>
          </w:p>
          <w:p w14:paraId="549BB6C8"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Using information legally and ethically</w:t>
            </w:r>
          </w:p>
          <w:p w14:paraId="74BFF18B"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importance of sharing information with colleagues, other professionals, the individual with care needs and their family.</w:t>
            </w:r>
          </w:p>
          <w:p w14:paraId="02A24801"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Impact of new technologies on managing information.</w:t>
            </w:r>
          </w:p>
          <w:p w14:paraId="26B0EE0F"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Bodies that control the management of information, e.g. The National Adult Social Care Intelligence Service (NASCIS).</w:t>
            </w:r>
          </w:p>
          <w:p w14:paraId="6CA988EB"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Legislation and codes of practice that relate to the storage and sharing of information in health and social care.</w:t>
            </w:r>
          </w:p>
          <w:p w14:paraId="3EF69D8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Data Protection Act 1998</w:t>
            </w:r>
          </w:p>
          <w:p w14:paraId="1606FF92"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Freedom of Information Act 2000</w:t>
            </w:r>
          </w:p>
          <w:p w14:paraId="2587333F"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Health Act 2007</w:t>
            </w:r>
          </w:p>
          <w:p w14:paraId="4EC5BBFF"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Capacity Act 2005</w:t>
            </w:r>
          </w:p>
          <w:p w14:paraId="12CA03C0"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Care Quality Commission (CQC) Codes of Practice</w:t>
            </w:r>
          </w:p>
          <w:p w14:paraId="6AFE959E" w14:textId="360E0486" w:rsidR="00B85A2F" w:rsidRPr="00100933" w:rsidRDefault="003E52A3" w:rsidP="0010093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Health and Care Professions Council (HCPC) Codes of Practice.</w:t>
            </w:r>
          </w:p>
        </w:tc>
        <w:tc>
          <w:tcPr>
            <w:tcW w:w="1559" w:type="dxa"/>
          </w:tcPr>
          <w:p w14:paraId="43BEC96E" w14:textId="77777777" w:rsidR="003E52A3" w:rsidRPr="003E52A3" w:rsidRDefault="003E52A3" w:rsidP="003E52A3">
            <w:pPr>
              <w:rPr>
                <w:rFonts w:ascii="Verdana" w:eastAsia="Comic Sans MS" w:hAnsi="Verdana" w:cs="Comic Sans MS"/>
                <w:sz w:val="24"/>
                <w:szCs w:val="24"/>
              </w:rPr>
            </w:pPr>
          </w:p>
        </w:tc>
      </w:tr>
    </w:tbl>
    <w:p w14:paraId="531DAB13" w14:textId="77777777" w:rsidR="005B2076" w:rsidRPr="003E52A3" w:rsidRDefault="005B2076">
      <w:pPr>
        <w:spacing w:after="0" w:line="240" w:lineRule="auto"/>
        <w:rPr>
          <w:rFonts w:ascii="Verdana" w:eastAsia="Comic Sans MS" w:hAnsi="Verdana" w:cs="Comic Sans MS"/>
          <w:sz w:val="24"/>
          <w:szCs w:val="24"/>
        </w:rPr>
      </w:pPr>
    </w:p>
    <w:p w14:paraId="49556A6E" w14:textId="3700A157" w:rsidR="0078187D" w:rsidRPr="006A7E6D" w:rsidRDefault="006A7E6D" w:rsidP="00D26B72">
      <w:pPr>
        <w:spacing w:after="0" w:line="240" w:lineRule="auto"/>
        <w:jc w:val="center"/>
        <w:rPr>
          <w:rFonts w:ascii="Verdana" w:eastAsia="Comic Sans MS" w:hAnsi="Verdana" w:cs="Comic Sans MS"/>
          <w:b/>
          <w:sz w:val="24"/>
          <w:szCs w:val="24"/>
        </w:rPr>
      </w:pPr>
      <w:r w:rsidRPr="006A7E6D">
        <w:rPr>
          <w:rFonts w:ascii="Verdana" w:eastAsia="Comic Sans MS" w:hAnsi="Verdana" w:cs="Comic Sans MS"/>
          <w:b/>
          <w:sz w:val="24"/>
          <w:szCs w:val="24"/>
        </w:rPr>
        <w:t>THE END!</w:t>
      </w:r>
    </w:p>
    <w:p w14:paraId="398DC880" w14:textId="5651EA30" w:rsidR="0078187D" w:rsidRPr="0078187D" w:rsidRDefault="0078187D" w:rsidP="00384548">
      <w:pPr>
        <w:spacing w:after="0" w:line="240" w:lineRule="auto"/>
        <w:rPr>
          <w:rFonts w:ascii="Verdana" w:eastAsia="Comic Sans MS" w:hAnsi="Verdana" w:cs="Comic Sans MS"/>
          <w:sz w:val="24"/>
          <w:szCs w:val="24"/>
        </w:rPr>
      </w:pPr>
    </w:p>
    <w:p w14:paraId="0F51978B" w14:textId="77777777" w:rsidR="0078187D" w:rsidRPr="0078187D" w:rsidRDefault="0078187D" w:rsidP="0078187D">
      <w:pPr>
        <w:spacing w:after="0" w:line="240" w:lineRule="auto"/>
        <w:rPr>
          <w:rFonts w:ascii="Verdana" w:eastAsia="Comic Sans MS" w:hAnsi="Verdana" w:cs="Comic Sans MS"/>
          <w:sz w:val="24"/>
          <w:szCs w:val="24"/>
        </w:rPr>
      </w:pPr>
    </w:p>
    <w:sectPr w:rsidR="0078187D" w:rsidRPr="0078187D" w:rsidSect="003E52A3">
      <w:headerReference w:type="default" r:id="rId7"/>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B573" w14:textId="77777777" w:rsidR="007B3607" w:rsidRDefault="00E55D71">
      <w:pPr>
        <w:spacing w:after="0" w:line="240" w:lineRule="auto"/>
      </w:pPr>
      <w:r>
        <w:separator/>
      </w:r>
    </w:p>
  </w:endnote>
  <w:endnote w:type="continuationSeparator" w:id="0">
    <w:p w14:paraId="632855E6" w14:textId="77777777" w:rsidR="007B3607" w:rsidRDefault="00E5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21AC" w14:textId="77777777" w:rsidR="007B3607" w:rsidRDefault="00E55D71">
      <w:pPr>
        <w:spacing w:after="0" w:line="240" w:lineRule="auto"/>
      </w:pPr>
      <w:r>
        <w:separator/>
      </w:r>
    </w:p>
  </w:footnote>
  <w:footnote w:type="continuationSeparator" w:id="0">
    <w:p w14:paraId="6C64C0FE" w14:textId="77777777" w:rsidR="007B3607" w:rsidRDefault="00E5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B5C2" w14:textId="635C4EE6" w:rsidR="005B2076" w:rsidRDefault="003E52A3">
    <w:pPr>
      <w:spacing w:before="708" w:after="0" w:line="240" w:lineRule="auto"/>
      <w:jc w:val="right"/>
      <w:rPr>
        <w:color w:val="C00000"/>
        <w:sz w:val="32"/>
        <w:szCs w:val="32"/>
      </w:rPr>
    </w:pPr>
    <w:r>
      <w:rPr>
        <w:b/>
        <w:color w:val="C00000"/>
        <w:sz w:val="32"/>
        <w:szCs w:val="32"/>
      </w:rPr>
      <w:t>Holy Cross College</w:t>
    </w:r>
  </w:p>
  <w:p w14:paraId="13FD90D9" w14:textId="15AC855D" w:rsidR="005B2076" w:rsidRPr="004C4E23" w:rsidRDefault="004C4E23" w:rsidP="004C4E23">
    <w:pPr>
      <w:spacing w:after="0" w:line="240" w:lineRule="auto"/>
      <w:jc w:val="center"/>
      <w:rPr>
        <w:color w:val="FF0000"/>
        <w:sz w:val="36"/>
        <w:szCs w:val="28"/>
      </w:rPr>
    </w:pPr>
    <w:r w:rsidRPr="004C4E23">
      <w:rPr>
        <w:b/>
        <w:color w:val="FF0000"/>
        <w:sz w:val="36"/>
        <w:szCs w:val="28"/>
      </w:rPr>
      <w:t>Pass and Merit only</w:t>
    </w:r>
  </w:p>
  <w:p w14:paraId="01AA7F3F" w14:textId="33F46C45" w:rsidR="005B2076" w:rsidRDefault="003E52A3" w:rsidP="003E52A3">
    <w:pPr>
      <w:spacing w:after="0" w:line="240" w:lineRule="auto"/>
      <w:jc w:val="center"/>
      <w:rPr>
        <w:b/>
        <w:color w:val="1F4E79"/>
        <w:sz w:val="32"/>
        <w:szCs w:val="32"/>
      </w:rPr>
    </w:pPr>
    <w:r>
      <w:rPr>
        <w:b/>
        <w:color w:val="1F4E79"/>
        <w:sz w:val="32"/>
        <w:szCs w:val="32"/>
      </w:rPr>
      <w:t xml:space="preserve">UNIT 5: Learning Aim D </w:t>
    </w:r>
    <w:r w:rsidR="00E55D71">
      <w:rPr>
        <w:b/>
        <w:color w:val="1F4E79"/>
        <w:sz w:val="32"/>
        <w:szCs w:val="32"/>
      </w:rPr>
      <w:t xml:space="preserve">– </w:t>
    </w:r>
    <w:r w:rsidRPr="003E52A3">
      <w:rPr>
        <w:b/>
        <w:color w:val="1F4E79"/>
        <w:sz w:val="32"/>
        <w:szCs w:val="32"/>
      </w:rPr>
      <w:t>Investigate the roles of professionals and how they work</w:t>
    </w:r>
    <w:r>
      <w:rPr>
        <w:b/>
        <w:color w:val="1F4E79"/>
        <w:sz w:val="32"/>
        <w:szCs w:val="32"/>
      </w:rPr>
      <w:t xml:space="preserve"> </w:t>
    </w:r>
    <w:r w:rsidRPr="003E52A3">
      <w:rPr>
        <w:b/>
        <w:color w:val="1F4E79"/>
        <w:sz w:val="32"/>
        <w:szCs w:val="32"/>
      </w:rPr>
      <w:t>together to provide the care and support necessary to meet individual needs</w:t>
    </w:r>
  </w:p>
  <w:p w14:paraId="42EA5621" w14:textId="77777777" w:rsidR="00B55CDD" w:rsidRPr="0077221F" w:rsidRDefault="00B55CDD" w:rsidP="003E52A3">
    <w:pPr>
      <w:spacing w:after="0" w:line="240" w:lineRule="auto"/>
      <w:jc w:val="center"/>
      <w:rPr>
        <w:color w:val="1F4E79"/>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D3F"/>
    <w:multiLevelType w:val="hybridMultilevel"/>
    <w:tmpl w:val="077EEE68"/>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6532F"/>
    <w:multiLevelType w:val="hybridMultilevel"/>
    <w:tmpl w:val="3FBC82C2"/>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A6D22"/>
    <w:multiLevelType w:val="hybridMultilevel"/>
    <w:tmpl w:val="F32C8600"/>
    <w:lvl w:ilvl="0" w:tplc="ED4AC438">
      <w:numFmt w:val="bullet"/>
      <w:lvlText w:val="·"/>
      <w:lvlJc w:val="left"/>
      <w:pPr>
        <w:ind w:left="360" w:hanging="360"/>
      </w:pPr>
      <w:rPr>
        <w:rFonts w:ascii="Verdana" w:eastAsia="Comic Sans MS" w:hAnsi="Verdana" w:cs="Comic Sans M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51D812E1"/>
    <w:multiLevelType w:val="multilevel"/>
    <w:tmpl w:val="032CE942"/>
    <w:lvl w:ilvl="0">
      <w:start w:val="4"/>
      <w:numFmt w:val="bullet"/>
      <w:lvlText w:val="●"/>
      <w:lvlJc w:val="left"/>
      <w:pPr>
        <w:ind w:left="21" w:firstLine="926"/>
      </w:pPr>
      <w:rPr>
        <w:rFonts w:ascii="Arial" w:eastAsia="Arial" w:hAnsi="Arial" w:cs="Arial"/>
        <w:vertAlign w:val="baseline"/>
      </w:rPr>
    </w:lvl>
    <w:lvl w:ilvl="1">
      <w:start w:val="1"/>
      <w:numFmt w:val="bullet"/>
      <w:lvlText w:val="o"/>
      <w:lvlJc w:val="left"/>
      <w:pPr>
        <w:ind w:left="741" w:firstLine="1647"/>
      </w:pPr>
      <w:rPr>
        <w:rFonts w:ascii="Arial" w:eastAsia="Arial" w:hAnsi="Arial" w:cs="Arial"/>
        <w:vertAlign w:val="baseline"/>
      </w:rPr>
    </w:lvl>
    <w:lvl w:ilvl="2">
      <w:start w:val="1"/>
      <w:numFmt w:val="bullet"/>
      <w:lvlText w:val="▪"/>
      <w:lvlJc w:val="left"/>
      <w:pPr>
        <w:ind w:left="1461" w:firstLine="2367"/>
      </w:pPr>
      <w:rPr>
        <w:rFonts w:ascii="Arial" w:eastAsia="Arial" w:hAnsi="Arial" w:cs="Arial"/>
        <w:vertAlign w:val="baseline"/>
      </w:rPr>
    </w:lvl>
    <w:lvl w:ilvl="3">
      <w:start w:val="1"/>
      <w:numFmt w:val="bullet"/>
      <w:lvlText w:val="●"/>
      <w:lvlJc w:val="left"/>
      <w:pPr>
        <w:ind w:left="2181" w:firstLine="3087"/>
      </w:pPr>
      <w:rPr>
        <w:rFonts w:ascii="Arial" w:eastAsia="Arial" w:hAnsi="Arial" w:cs="Arial"/>
        <w:vertAlign w:val="baseline"/>
      </w:rPr>
    </w:lvl>
    <w:lvl w:ilvl="4">
      <w:start w:val="1"/>
      <w:numFmt w:val="bullet"/>
      <w:lvlText w:val="o"/>
      <w:lvlJc w:val="left"/>
      <w:pPr>
        <w:ind w:left="2901" w:firstLine="3807"/>
      </w:pPr>
      <w:rPr>
        <w:rFonts w:ascii="Arial" w:eastAsia="Arial" w:hAnsi="Arial" w:cs="Arial"/>
        <w:vertAlign w:val="baseline"/>
      </w:rPr>
    </w:lvl>
    <w:lvl w:ilvl="5">
      <w:start w:val="1"/>
      <w:numFmt w:val="bullet"/>
      <w:lvlText w:val="▪"/>
      <w:lvlJc w:val="left"/>
      <w:pPr>
        <w:ind w:left="3621" w:firstLine="4527"/>
      </w:pPr>
      <w:rPr>
        <w:rFonts w:ascii="Arial" w:eastAsia="Arial" w:hAnsi="Arial" w:cs="Arial"/>
        <w:vertAlign w:val="baseline"/>
      </w:rPr>
    </w:lvl>
    <w:lvl w:ilvl="6">
      <w:start w:val="1"/>
      <w:numFmt w:val="bullet"/>
      <w:lvlText w:val="●"/>
      <w:lvlJc w:val="left"/>
      <w:pPr>
        <w:ind w:left="4341" w:firstLine="5247"/>
      </w:pPr>
      <w:rPr>
        <w:rFonts w:ascii="Arial" w:eastAsia="Arial" w:hAnsi="Arial" w:cs="Arial"/>
        <w:vertAlign w:val="baseline"/>
      </w:rPr>
    </w:lvl>
    <w:lvl w:ilvl="7">
      <w:start w:val="1"/>
      <w:numFmt w:val="bullet"/>
      <w:lvlText w:val="o"/>
      <w:lvlJc w:val="left"/>
      <w:pPr>
        <w:ind w:left="5061" w:firstLine="5967"/>
      </w:pPr>
      <w:rPr>
        <w:rFonts w:ascii="Arial" w:eastAsia="Arial" w:hAnsi="Arial" w:cs="Arial"/>
        <w:vertAlign w:val="baseline"/>
      </w:rPr>
    </w:lvl>
    <w:lvl w:ilvl="8">
      <w:start w:val="1"/>
      <w:numFmt w:val="bullet"/>
      <w:lvlText w:val="▪"/>
      <w:lvlJc w:val="left"/>
      <w:pPr>
        <w:ind w:left="5781" w:firstLine="6687"/>
      </w:pPr>
      <w:rPr>
        <w:rFonts w:ascii="Arial" w:eastAsia="Arial" w:hAnsi="Arial" w:cs="Arial"/>
        <w:vertAlign w:val="baseline"/>
      </w:rPr>
    </w:lvl>
  </w:abstractNum>
  <w:abstractNum w:abstractNumId="4" w15:restartNumberingAfterBreak="0">
    <w:nsid w:val="5B10493A"/>
    <w:multiLevelType w:val="hybridMultilevel"/>
    <w:tmpl w:val="96EECEAE"/>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610A02E9"/>
    <w:multiLevelType w:val="multilevel"/>
    <w:tmpl w:val="CD5CBB3C"/>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9C905E7"/>
    <w:multiLevelType w:val="hybridMultilevel"/>
    <w:tmpl w:val="30FC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76"/>
    <w:rsid w:val="00027E56"/>
    <w:rsid w:val="000F1E78"/>
    <w:rsid w:val="00100933"/>
    <w:rsid w:val="001F1502"/>
    <w:rsid w:val="00211101"/>
    <w:rsid w:val="00212FF0"/>
    <w:rsid w:val="00213BBE"/>
    <w:rsid w:val="0024334C"/>
    <w:rsid w:val="002A78A7"/>
    <w:rsid w:val="002A7EF2"/>
    <w:rsid w:val="002E0988"/>
    <w:rsid w:val="002F53E0"/>
    <w:rsid w:val="003445F5"/>
    <w:rsid w:val="00384548"/>
    <w:rsid w:val="00385A7C"/>
    <w:rsid w:val="003E52A3"/>
    <w:rsid w:val="004379A8"/>
    <w:rsid w:val="004C2FA5"/>
    <w:rsid w:val="004C4E23"/>
    <w:rsid w:val="004D3DC9"/>
    <w:rsid w:val="005B2076"/>
    <w:rsid w:val="006420E9"/>
    <w:rsid w:val="006A7E6D"/>
    <w:rsid w:val="0077221F"/>
    <w:rsid w:val="0078187D"/>
    <w:rsid w:val="007B3607"/>
    <w:rsid w:val="008172FF"/>
    <w:rsid w:val="00847201"/>
    <w:rsid w:val="008D0389"/>
    <w:rsid w:val="00933601"/>
    <w:rsid w:val="009A23CC"/>
    <w:rsid w:val="009E650A"/>
    <w:rsid w:val="00A21168"/>
    <w:rsid w:val="00A4068E"/>
    <w:rsid w:val="00A6101A"/>
    <w:rsid w:val="00B55CDD"/>
    <w:rsid w:val="00B85A2F"/>
    <w:rsid w:val="00BC3468"/>
    <w:rsid w:val="00BD2E3C"/>
    <w:rsid w:val="00BF2003"/>
    <w:rsid w:val="00C02576"/>
    <w:rsid w:val="00C67D55"/>
    <w:rsid w:val="00D26B72"/>
    <w:rsid w:val="00D437AF"/>
    <w:rsid w:val="00D7435C"/>
    <w:rsid w:val="00D87A2E"/>
    <w:rsid w:val="00DC41AD"/>
    <w:rsid w:val="00E266FD"/>
    <w:rsid w:val="00E55D71"/>
    <w:rsid w:val="00E92C98"/>
    <w:rsid w:val="00F7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B0DF"/>
  <w15:docId w15:val="{F2D8D4AD-6E22-4807-8D45-B3A229BE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Header">
    <w:name w:val="header"/>
    <w:basedOn w:val="Normal"/>
    <w:link w:val="HeaderChar"/>
    <w:uiPriority w:val="99"/>
    <w:unhideWhenUsed/>
    <w:rsid w:val="003E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A3"/>
  </w:style>
  <w:style w:type="paragraph" w:styleId="Footer">
    <w:name w:val="footer"/>
    <w:basedOn w:val="Normal"/>
    <w:link w:val="FooterChar"/>
    <w:uiPriority w:val="99"/>
    <w:unhideWhenUsed/>
    <w:rsid w:val="003E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A3"/>
  </w:style>
  <w:style w:type="paragraph" w:styleId="ListParagraph">
    <w:name w:val="List Paragraph"/>
    <w:basedOn w:val="Normal"/>
    <w:uiPriority w:val="34"/>
    <w:qFormat/>
    <w:rsid w:val="003E52A3"/>
    <w:pPr>
      <w:ind w:left="720"/>
      <w:contextualSpacing/>
    </w:pPr>
  </w:style>
  <w:style w:type="paragraph" w:styleId="NormalWeb">
    <w:name w:val="Normal (Web)"/>
    <w:basedOn w:val="Normal"/>
    <w:uiPriority w:val="99"/>
    <w:unhideWhenUsed/>
    <w:rsid w:val="003E52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34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8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ST-Sanghera-R</dc:creator>
  <cp:lastModifiedBy>Claire Prescott</cp:lastModifiedBy>
  <cp:revision>2</cp:revision>
  <cp:lastPrinted>2018-03-17T14:03:00Z</cp:lastPrinted>
  <dcterms:created xsi:type="dcterms:W3CDTF">2018-03-17T15:34:00Z</dcterms:created>
  <dcterms:modified xsi:type="dcterms:W3CDTF">2018-03-17T15:34:00Z</dcterms:modified>
</cp:coreProperties>
</file>