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87" w:rsidRPr="001D7687" w:rsidRDefault="001D7687" w:rsidP="001D7687">
      <w:pPr>
        <w:jc w:val="center"/>
        <w:rPr>
          <w:rFonts w:ascii="Yu Gothic UI Semilight" w:eastAsia="Yu Gothic UI Semilight" w:hAnsi="Yu Gothic UI Semilight"/>
          <w:b/>
          <w:sz w:val="24"/>
          <w:szCs w:val="24"/>
        </w:rPr>
      </w:pPr>
      <w:r w:rsidRPr="001D7687">
        <w:rPr>
          <w:rFonts w:ascii="Yu Gothic UI Semilight" w:eastAsia="Yu Gothic UI Semilight" w:hAnsi="Yu Gothic UI Semilight"/>
          <w:b/>
          <w:sz w:val="24"/>
          <w:szCs w:val="24"/>
        </w:rPr>
        <w:t>Chomsky and Piaget PPQs Answer sheet</w:t>
      </w:r>
    </w:p>
    <w:p w:rsidR="00A24DD3" w:rsidRPr="001D7687" w:rsidRDefault="00A24DD3">
      <w:pPr>
        <w:rPr>
          <w:rFonts w:ascii="Yu Gothic UI Semilight" w:eastAsia="Yu Gothic UI Semilight" w:hAnsi="Yu Gothic UI Semilight"/>
          <w:sz w:val="24"/>
          <w:szCs w:val="24"/>
        </w:rPr>
      </w:pPr>
      <w:r w:rsidRPr="001D7687">
        <w:rPr>
          <w:rFonts w:ascii="Yu Gothic UI Semilight" w:eastAsia="Yu Gothic UI Semilight" w:hAnsi="Yu Gothic UI Semilight"/>
          <w:noProof/>
          <w:sz w:val="24"/>
          <w:szCs w:val="24"/>
        </w:rPr>
        <w:drawing>
          <wp:inline distT="0" distB="0" distL="0" distR="0" wp14:anchorId="2868F9E5" wp14:editId="6744F154">
            <wp:extent cx="5731510" cy="1418590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10607"/>
                    <a:stretch/>
                  </pic:blipFill>
                  <pic:spPr>
                    <a:xfrm>
                      <a:off x="0" y="0"/>
                      <a:ext cx="573151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687" w:rsidRPr="001D7687" w:rsidRDefault="001D7687">
      <w:pPr>
        <w:rPr>
          <w:rFonts w:ascii="Yu Gothic UI Semilight" w:eastAsia="Yu Gothic UI Semilight" w:hAnsi="Yu Gothic UI Semilight" w:cs="+mn-cs"/>
          <w:color w:val="000000"/>
          <w:kern w:val="24"/>
          <w:sz w:val="24"/>
          <w:szCs w:val="24"/>
          <w:lang w:eastAsia="en-GB"/>
        </w:rPr>
      </w:pPr>
    </w:p>
    <w:p w:rsidR="00A24DD3" w:rsidRPr="001D7687" w:rsidRDefault="00A24DD3" w:rsidP="00A24DD3">
      <w:pPr>
        <w:pStyle w:val="NormalWeb"/>
        <w:spacing w:before="0" w:beforeAutospacing="0" w:after="0" w:afterAutospacing="0"/>
        <w:rPr>
          <w:rFonts w:ascii="Yu Gothic UI Semilight" w:eastAsia="Yu Gothic UI Semilight" w:hAnsi="Yu Gothic UI Semilight"/>
          <w:b/>
        </w:rPr>
      </w:pPr>
      <w:r w:rsidRPr="001D7687">
        <w:rPr>
          <w:rFonts w:ascii="Yu Gothic UI Semilight" w:eastAsia="Yu Gothic UI Semilight" w:hAnsi="Yu Gothic UI Semilight" w:cs="+mn-cs"/>
          <w:b/>
          <w:color w:val="000000"/>
          <w:kern w:val="24"/>
        </w:rPr>
        <w:t>Evaluate possible explanations for the development of grammar with reference to Chomsky’s theory of language acquisition (10 marks)</w:t>
      </w:r>
    </w:p>
    <w:p w:rsidR="007E5A3D" w:rsidRDefault="007E5A3D" w:rsidP="001D7687">
      <w:pPr>
        <w:rPr>
          <w:rFonts w:ascii="Yu Gothic UI Semilight" w:eastAsia="Yu Gothic UI Semilight" w:hAnsi="Yu Gothic UI Semilight"/>
          <w:b/>
          <w:sz w:val="24"/>
          <w:szCs w:val="24"/>
        </w:rPr>
      </w:pPr>
    </w:p>
    <w:p w:rsidR="007E5A3D" w:rsidRDefault="007E5A3D" w:rsidP="001D7687">
      <w:pPr>
        <w:rPr>
          <w:rFonts w:ascii="Yu Gothic UI Semilight" w:eastAsia="Yu Gothic UI Semilight" w:hAnsi="Yu Gothic UI Semilight"/>
          <w:b/>
          <w:sz w:val="24"/>
          <w:szCs w:val="24"/>
        </w:rPr>
      </w:pPr>
    </w:p>
    <w:p w:rsidR="00FA1446" w:rsidRPr="00FA1446" w:rsidRDefault="00FA1446" w:rsidP="00FA1446">
      <w:pPr>
        <w:pStyle w:val="NormalWeb"/>
        <w:spacing w:before="0" w:beforeAutospacing="0" w:after="0" w:afterAutospacing="0"/>
        <w:rPr>
          <w:rFonts w:ascii="Yu Gothic UI Semilight" w:eastAsia="Yu Gothic UI Semilight" w:hAnsi="Yu Gothic UI Semilight"/>
          <w:b/>
        </w:rPr>
      </w:pPr>
      <w:r w:rsidRPr="00FA1446">
        <w:rPr>
          <w:rFonts w:ascii="Yu Gothic UI Semilight" w:eastAsia="Yu Gothic UI Semilight" w:hAnsi="Yu Gothic UI Semilight" w:cstheme="minorBidi"/>
          <w:b/>
          <w:color w:val="000000" w:themeColor="text1"/>
          <w:kern w:val="24"/>
        </w:rPr>
        <w:t>Abbey house is a pupil referral unit. Pupils have lessons in literacy and numeracy</w:t>
      </w:r>
      <w:r>
        <w:rPr>
          <w:rFonts w:ascii="Yu Gothic UI Semilight" w:eastAsia="Yu Gothic UI Semilight" w:hAnsi="Yu Gothic UI Semilight" w:cstheme="minorBidi"/>
          <w:b/>
          <w:color w:val="000000" w:themeColor="text1"/>
          <w:kern w:val="24"/>
        </w:rPr>
        <w:t>.</w:t>
      </w:r>
    </w:p>
    <w:p w:rsidR="00A24DD3" w:rsidRPr="001D7687" w:rsidRDefault="001D7687" w:rsidP="001D7687">
      <w:pPr>
        <w:rPr>
          <w:rFonts w:ascii="Yu Gothic UI Semilight" w:eastAsia="Yu Gothic UI Semilight" w:hAnsi="Yu Gothic UI Semilight"/>
          <w:b/>
          <w:sz w:val="24"/>
          <w:szCs w:val="24"/>
        </w:rPr>
      </w:pPr>
      <w:r w:rsidRPr="001D7687">
        <w:rPr>
          <w:rFonts w:ascii="Yu Gothic UI Semilight" w:eastAsia="Yu Gothic UI Semilight" w:hAnsi="Yu Gothic UI Semilight"/>
          <w:b/>
          <w:sz w:val="24"/>
          <w:szCs w:val="24"/>
        </w:rPr>
        <w:t>Evaluate how the work of Piaget could help staff plan the literacy and numeracy lessons at Abbey House. (9 marks)</w:t>
      </w:r>
      <w:bookmarkStart w:id="0" w:name="_GoBack"/>
      <w:bookmarkEnd w:id="0"/>
    </w:p>
    <w:p w:rsidR="00A24DD3" w:rsidRPr="001D7687" w:rsidRDefault="00A24DD3" w:rsidP="007E5A3D">
      <w:pPr>
        <w:rPr>
          <w:rFonts w:ascii="Yu Gothic UI Semilight" w:eastAsia="Yu Gothic UI Semilight" w:hAnsi="Yu Gothic UI Semilight"/>
          <w:sz w:val="24"/>
          <w:szCs w:val="24"/>
        </w:rPr>
      </w:pPr>
    </w:p>
    <w:p w:rsidR="00A24DD3" w:rsidRPr="001D7687" w:rsidRDefault="00A24DD3">
      <w:pPr>
        <w:rPr>
          <w:rFonts w:ascii="Yu Gothic UI Semilight" w:eastAsia="Yu Gothic UI Semilight" w:hAnsi="Yu Gothic UI Semilight"/>
          <w:sz w:val="24"/>
          <w:szCs w:val="24"/>
        </w:rPr>
      </w:pPr>
    </w:p>
    <w:p w:rsidR="00A24DD3" w:rsidRPr="001D7687" w:rsidRDefault="001D7687">
      <w:pPr>
        <w:rPr>
          <w:rFonts w:ascii="Yu Gothic UI Semilight" w:eastAsia="Yu Gothic UI Semilight" w:hAnsi="Yu Gothic UI Semilight"/>
          <w:b/>
          <w:sz w:val="24"/>
          <w:szCs w:val="24"/>
        </w:rPr>
      </w:pPr>
      <w:r w:rsidRPr="001D7687">
        <w:rPr>
          <w:rFonts w:ascii="Yu Gothic UI Semilight" w:eastAsia="Yu Gothic UI Semilight" w:hAnsi="Yu Gothic UI Semilight"/>
          <w:b/>
          <w:sz w:val="24"/>
          <w:szCs w:val="24"/>
        </w:rPr>
        <w:t>Outline two features of the constructivist perspective from Piaget (4 marks).</w:t>
      </w:r>
    </w:p>
    <w:p w:rsidR="00A24DD3" w:rsidRPr="001D7687" w:rsidRDefault="00A24DD3">
      <w:pPr>
        <w:rPr>
          <w:rFonts w:ascii="Yu Gothic UI Semilight" w:eastAsia="Yu Gothic UI Semilight" w:hAnsi="Yu Gothic UI Semilight"/>
          <w:sz w:val="24"/>
          <w:szCs w:val="24"/>
        </w:rPr>
      </w:pPr>
    </w:p>
    <w:sectPr w:rsidR="00A24DD3" w:rsidRPr="001D7687" w:rsidSect="001D76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F4E"/>
    <w:multiLevelType w:val="hybridMultilevel"/>
    <w:tmpl w:val="F63C2866"/>
    <w:lvl w:ilvl="0" w:tplc="5BEAA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61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E3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AD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6A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4E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C9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A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3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545C2F"/>
    <w:multiLevelType w:val="hybridMultilevel"/>
    <w:tmpl w:val="63CABA12"/>
    <w:lvl w:ilvl="0" w:tplc="C602F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01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09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2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45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63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CD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CA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8F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871104"/>
    <w:multiLevelType w:val="hybridMultilevel"/>
    <w:tmpl w:val="E18A051C"/>
    <w:lvl w:ilvl="0" w:tplc="50649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20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E7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E8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00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64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2C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0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86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D3"/>
    <w:rsid w:val="00152288"/>
    <w:rsid w:val="001D7687"/>
    <w:rsid w:val="0038498E"/>
    <w:rsid w:val="007E5A3D"/>
    <w:rsid w:val="0080328F"/>
    <w:rsid w:val="00827C92"/>
    <w:rsid w:val="009B6792"/>
    <w:rsid w:val="00A24DD3"/>
    <w:rsid w:val="00B659F6"/>
    <w:rsid w:val="00BF4897"/>
    <w:rsid w:val="00EF03EC"/>
    <w:rsid w:val="00F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4F08"/>
  <w15:chartTrackingRefBased/>
  <w15:docId w15:val="{01D1C881-609D-4C96-869B-2FBFCC08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24DD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3</cp:revision>
  <dcterms:created xsi:type="dcterms:W3CDTF">2017-10-01T13:51:00Z</dcterms:created>
  <dcterms:modified xsi:type="dcterms:W3CDTF">2017-10-01T13:53:00Z</dcterms:modified>
</cp:coreProperties>
</file>